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99" w:rsidRPr="004536AF" w:rsidRDefault="005F2899" w:rsidP="00452048">
      <w:pPr>
        <w:spacing w:after="0"/>
        <w:jc w:val="center"/>
        <w:rPr>
          <w:rFonts w:ascii="Times New Roman" w:hAnsi="Times New Roman"/>
          <w:b/>
          <w:sz w:val="56"/>
          <w:szCs w:val="56"/>
        </w:rPr>
      </w:pPr>
      <w:r w:rsidRPr="004536AF">
        <w:rPr>
          <w:rFonts w:ascii="Times New Roman" w:hAnsi="Times New Roman"/>
          <w:b/>
          <w:sz w:val="56"/>
          <w:szCs w:val="56"/>
        </w:rPr>
        <w:t>ДОКЛАД</w:t>
      </w:r>
    </w:p>
    <w:p w:rsidR="00452048" w:rsidRDefault="005F2899" w:rsidP="00452048">
      <w:pPr>
        <w:spacing w:after="0"/>
        <w:jc w:val="center"/>
        <w:rPr>
          <w:rFonts w:ascii="Times New Roman" w:hAnsi="Times New Roman"/>
          <w:b/>
          <w:sz w:val="32"/>
          <w:szCs w:val="32"/>
        </w:rPr>
      </w:pPr>
      <w:r>
        <w:rPr>
          <w:rFonts w:ascii="Times New Roman" w:hAnsi="Times New Roman"/>
          <w:b/>
          <w:sz w:val="32"/>
          <w:szCs w:val="32"/>
        </w:rPr>
        <w:t>Сахалинского У</w:t>
      </w:r>
      <w:r w:rsidRPr="004536AF">
        <w:rPr>
          <w:rFonts w:ascii="Times New Roman" w:hAnsi="Times New Roman"/>
          <w:b/>
          <w:sz w:val="32"/>
          <w:szCs w:val="32"/>
        </w:rPr>
        <w:t>ФАС России</w:t>
      </w:r>
      <w:r>
        <w:rPr>
          <w:rFonts w:ascii="Times New Roman" w:hAnsi="Times New Roman"/>
          <w:b/>
          <w:sz w:val="32"/>
          <w:szCs w:val="32"/>
        </w:rPr>
        <w:t xml:space="preserve"> </w:t>
      </w:r>
    </w:p>
    <w:p w:rsidR="005F2899" w:rsidRDefault="005F2899" w:rsidP="00452048">
      <w:pPr>
        <w:spacing w:after="0"/>
        <w:jc w:val="center"/>
        <w:rPr>
          <w:rFonts w:ascii="Times New Roman" w:hAnsi="Times New Roman"/>
          <w:b/>
          <w:sz w:val="32"/>
          <w:szCs w:val="32"/>
        </w:rPr>
      </w:pPr>
      <w:r w:rsidRPr="004536AF">
        <w:rPr>
          <w:rFonts w:ascii="Times New Roman" w:hAnsi="Times New Roman"/>
          <w:b/>
          <w:sz w:val="32"/>
          <w:szCs w:val="32"/>
        </w:rPr>
        <w:t xml:space="preserve">с </w:t>
      </w:r>
      <w:r>
        <w:rPr>
          <w:rFonts w:ascii="Times New Roman" w:hAnsi="Times New Roman"/>
          <w:b/>
          <w:sz w:val="32"/>
          <w:szCs w:val="32"/>
        </w:rPr>
        <w:t>обобщенными результатами правоприменительной практики в сфере антимонопольного контроля</w:t>
      </w:r>
    </w:p>
    <w:p w:rsidR="005F2899" w:rsidRDefault="005F2899" w:rsidP="00B06888">
      <w:pPr>
        <w:autoSpaceDE w:val="0"/>
        <w:autoSpaceDN w:val="0"/>
        <w:adjustRightInd w:val="0"/>
        <w:spacing w:after="0" w:line="240" w:lineRule="auto"/>
        <w:ind w:firstLine="709"/>
        <w:jc w:val="both"/>
        <w:rPr>
          <w:rFonts w:ascii="Times New Roman" w:hAnsi="Times New Roman"/>
          <w:sz w:val="28"/>
          <w:szCs w:val="28"/>
        </w:rPr>
      </w:pPr>
    </w:p>
    <w:p w:rsidR="00B06888" w:rsidRPr="009746F9" w:rsidRDefault="00B06888" w:rsidP="00B06888">
      <w:pPr>
        <w:autoSpaceDE w:val="0"/>
        <w:autoSpaceDN w:val="0"/>
        <w:adjustRightInd w:val="0"/>
        <w:spacing w:after="0" w:line="240" w:lineRule="auto"/>
        <w:ind w:firstLine="709"/>
        <w:jc w:val="both"/>
        <w:rPr>
          <w:rFonts w:ascii="Times New Roman" w:hAnsi="Times New Roman"/>
          <w:sz w:val="28"/>
          <w:szCs w:val="28"/>
        </w:rPr>
      </w:pPr>
      <w:proofErr w:type="gramStart"/>
      <w:r w:rsidRPr="009746F9">
        <w:rPr>
          <w:rFonts w:ascii="Times New Roman" w:hAnsi="Times New Roman"/>
          <w:sz w:val="28"/>
          <w:szCs w:val="28"/>
        </w:rPr>
        <w:t xml:space="preserve">Данный доклад подготовлен в рамках реализации </w:t>
      </w:r>
      <w:r>
        <w:rPr>
          <w:rFonts w:ascii="Times New Roman" w:hAnsi="Times New Roman"/>
          <w:sz w:val="28"/>
          <w:szCs w:val="28"/>
        </w:rPr>
        <w:t>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w:t>
      </w:r>
      <w:proofErr w:type="gramEnd"/>
      <w:r>
        <w:rPr>
          <w:rFonts w:ascii="Times New Roman" w:hAnsi="Times New Roman"/>
          <w:sz w:val="28"/>
          <w:szCs w:val="28"/>
        </w:rPr>
        <w:t xml:space="preserve"> органов государственной власти в целях соблюдения ими обязательных требований антимонопольного законодательства.</w:t>
      </w:r>
    </w:p>
    <w:p w:rsidR="00B06888" w:rsidRDefault="00B06888" w:rsidP="00B06888">
      <w:pPr>
        <w:autoSpaceDE w:val="0"/>
        <w:autoSpaceDN w:val="0"/>
        <w:adjustRightInd w:val="0"/>
        <w:spacing w:after="0" w:line="240" w:lineRule="auto"/>
        <w:ind w:firstLine="709"/>
        <w:jc w:val="both"/>
        <w:rPr>
          <w:rFonts w:ascii="Times New Roman" w:hAnsi="Times New Roman"/>
          <w:sz w:val="28"/>
          <w:szCs w:val="28"/>
        </w:rPr>
      </w:pPr>
      <w:r w:rsidRPr="00E17A9B">
        <w:rPr>
          <w:rFonts w:ascii="Times New Roman" w:hAnsi="Times New Roman"/>
          <w:sz w:val="28"/>
          <w:szCs w:val="28"/>
        </w:rPr>
        <w:t>Одним из важнейших этапов развития ан</w:t>
      </w:r>
      <w:r>
        <w:rPr>
          <w:rFonts w:ascii="Times New Roman" w:hAnsi="Times New Roman"/>
          <w:sz w:val="28"/>
          <w:szCs w:val="28"/>
        </w:rPr>
        <w:t xml:space="preserve">тимонопольного законодательства </w:t>
      </w:r>
      <w:r w:rsidRPr="00E17A9B">
        <w:rPr>
          <w:rFonts w:ascii="Times New Roman" w:hAnsi="Times New Roman"/>
          <w:sz w:val="28"/>
          <w:szCs w:val="28"/>
        </w:rPr>
        <w:t xml:space="preserve">в Российской Федерации стало вступление в законную силу </w:t>
      </w:r>
      <w:r>
        <w:rPr>
          <w:rFonts w:ascii="Times New Roman" w:hAnsi="Times New Roman"/>
          <w:sz w:val="28"/>
          <w:szCs w:val="28"/>
        </w:rPr>
        <w:t xml:space="preserve">с 5 января 2016 года </w:t>
      </w:r>
      <w:r w:rsidRPr="00E17A9B">
        <w:rPr>
          <w:rFonts w:ascii="Times New Roman" w:hAnsi="Times New Roman"/>
          <w:bCs/>
          <w:sz w:val="28"/>
          <w:szCs w:val="28"/>
        </w:rPr>
        <w:t>Федерального</w:t>
      </w:r>
      <w:r>
        <w:rPr>
          <w:rFonts w:ascii="Times New Roman" w:hAnsi="Times New Roman"/>
          <w:sz w:val="28"/>
          <w:szCs w:val="28"/>
        </w:rPr>
        <w:t xml:space="preserve"> </w:t>
      </w:r>
      <w:r w:rsidRPr="00E17A9B">
        <w:rPr>
          <w:rFonts w:ascii="Times New Roman" w:hAnsi="Times New Roman"/>
          <w:bCs/>
          <w:sz w:val="28"/>
          <w:szCs w:val="28"/>
        </w:rPr>
        <w:t>закона от 05.10.2015 № 275-ФЗ «О внесении изменений в Федеральный закон</w:t>
      </w:r>
      <w:r>
        <w:rPr>
          <w:rFonts w:ascii="Times New Roman" w:hAnsi="Times New Roman"/>
          <w:sz w:val="28"/>
          <w:szCs w:val="28"/>
        </w:rPr>
        <w:t xml:space="preserve"> </w:t>
      </w:r>
      <w:r w:rsidRPr="00E17A9B">
        <w:rPr>
          <w:rFonts w:ascii="Times New Roman" w:hAnsi="Times New Roman"/>
          <w:bCs/>
          <w:sz w:val="28"/>
          <w:szCs w:val="28"/>
        </w:rPr>
        <w:t>«О защите конкуренции» и отдельные законодательные акты Российской</w:t>
      </w:r>
      <w:r>
        <w:rPr>
          <w:rFonts w:ascii="Times New Roman" w:hAnsi="Times New Roman"/>
          <w:sz w:val="28"/>
          <w:szCs w:val="28"/>
        </w:rPr>
        <w:t xml:space="preserve"> </w:t>
      </w:r>
      <w:r w:rsidRPr="00E17A9B">
        <w:rPr>
          <w:rFonts w:ascii="Times New Roman" w:hAnsi="Times New Roman"/>
          <w:bCs/>
          <w:sz w:val="28"/>
          <w:szCs w:val="28"/>
        </w:rPr>
        <w:t>Федерации» (</w:t>
      </w:r>
      <w:r>
        <w:rPr>
          <w:rFonts w:ascii="Times New Roman" w:hAnsi="Times New Roman"/>
          <w:bCs/>
          <w:sz w:val="28"/>
          <w:szCs w:val="28"/>
        </w:rPr>
        <w:t xml:space="preserve">далее - </w:t>
      </w:r>
      <w:r w:rsidRPr="00E17A9B">
        <w:rPr>
          <w:rFonts w:ascii="Times New Roman" w:hAnsi="Times New Roman"/>
          <w:bCs/>
          <w:sz w:val="28"/>
          <w:szCs w:val="28"/>
        </w:rPr>
        <w:t>«Четвертый антимонопольный пакет»</w:t>
      </w:r>
      <w:r>
        <w:rPr>
          <w:rFonts w:ascii="Times New Roman" w:hAnsi="Times New Roman"/>
          <w:bCs/>
          <w:sz w:val="28"/>
          <w:szCs w:val="28"/>
        </w:rPr>
        <w:t>, Закон № 275-ФЗ</w:t>
      </w:r>
      <w:r w:rsidRPr="00E17A9B">
        <w:rPr>
          <w:rFonts w:ascii="Times New Roman" w:hAnsi="Times New Roman"/>
          <w:bCs/>
          <w:sz w:val="28"/>
          <w:szCs w:val="28"/>
        </w:rPr>
        <w:t>)</w:t>
      </w:r>
      <w:r w:rsidRPr="00E17A9B">
        <w:rPr>
          <w:rFonts w:ascii="Times New Roman" w:hAnsi="Times New Roman"/>
          <w:sz w:val="28"/>
          <w:szCs w:val="28"/>
        </w:rPr>
        <w:t>.</w:t>
      </w:r>
    </w:p>
    <w:p w:rsidR="00B06888" w:rsidRDefault="00B06888" w:rsidP="00B068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06888" w:rsidRDefault="00B06888" w:rsidP="00B068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B06888" w:rsidRPr="000B72A0" w:rsidRDefault="00B06888" w:rsidP="00B06888">
      <w:pPr>
        <w:pStyle w:val="ab"/>
        <w:spacing w:before="0" w:beforeAutospacing="0" w:after="0"/>
        <w:ind w:firstLine="703"/>
        <w:jc w:val="both"/>
        <w:rPr>
          <w:sz w:val="28"/>
        </w:rPr>
      </w:pPr>
      <w:r>
        <w:rPr>
          <w:sz w:val="28"/>
          <w:szCs w:val="27"/>
        </w:rPr>
        <w:t>Так, ч</w:t>
      </w:r>
      <w:r w:rsidRPr="000B72A0">
        <w:rPr>
          <w:sz w:val="28"/>
          <w:szCs w:val="27"/>
        </w:rPr>
        <w:t>асть 1 статьи 10 Закона о защите</w:t>
      </w:r>
      <w:r>
        <w:rPr>
          <w:sz w:val="28"/>
          <w:szCs w:val="27"/>
        </w:rPr>
        <w:t xml:space="preserve"> конкуренции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B06888" w:rsidRDefault="00B06888" w:rsidP="00B06888">
      <w:pPr>
        <w:pStyle w:val="ab"/>
        <w:spacing w:before="0" w:beforeAutospacing="0" w:after="0"/>
        <w:ind w:firstLine="709"/>
        <w:jc w:val="both"/>
        <w:rPr>
          <w:sz w:val="28"/>
          <w:szCs w:val="27"/>
        </w:rPr>
      </w:pPr>
      <w:proofErr w:type="gramStart"/>
      <w:r w:rsidRPr="000B72A0">
        <w:rPr>
          <w:sz w:val="28"/>
          <w:szCs w:val="27"/>
        </w:rPr>
        <w:t xml:space="preserve">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w:t>
      </w:r>
      <w:r w:rsidRPr="000B72A0">
        <w:rPr>
          <w:sz w:val="28"/>
          <w:szCs w:val="27"/>
        </w:rPr>
        <w:lastRenderedPageBreak/>
        <w:t>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направл</w:t>
      </w:r>
      <w:r>
        <w:rPr>
          <w:sz w:val="28"/>
          <w:szCs w:val="27"/>
        </w:rPr>
        <w:t xml:space="preserve">яются УФАС по Сахалинской области </w:t>
      </w:r>
      <w:r w:rsidRPr="000B72A0">
        <w:rPr>
          <w:sz w:val="28"/>
          <w:szCs w:val="27"/>
        </w:rPr>
        <w:t>в течение семи</w:t>
      </w:r>
      <w:proofErr w:type="gramEnd"/>
      <w:r w:rsidRPr="000B72A0">
        <w:rPr>
          <w:sz w:val="28"/>
          <w:szCs w:val="27"/>
        </w:rPr>
        <w:t xml:space="preserve">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5F2899" w:rsidRPr="000B72A0" w:rsidRDefault="005F2899" w:rsidP="005F2899">
      <w:pPr>
        <w:pStyle w:val="ab"/>
        <w:spacing w:before="0" w:beforeAutospacing="0" w:after="0"/>
        <w:ind w:firstLine="709"/>
        <w:jc w:val="both"/>
        <w:rPr>
          <w:sz w:val="28"/>
        </w:rPr>
      </w:pPr>
      <w:proofErr w:type="gramStart"/>
      <w:r>
        <w:rPr>
          <w:sz w:val="28"/>
          <w:szCs w:val="27"/>
        </w:rPr>
        <w:t>Например,</w:t>
      </w:r>
      <w:r w:rsidRPr="000B72A0">
        <w:rPr>
          <w:sz w:val="28"/>
          <w:szCs w:val="27"/>
        </w:rPr>
        <w:t xml:space="preserve"> </w:t>
      </w:r>
      <w:r>
        <w:rPr>
          <w:sz w:val="28"/>
          <w:szCs w:val="27"/>
        </w:rPr>
        <w:t xml:space="preserve">заявления граждан </w:t>
      </w:r>
      <w:r w:rsidRPr="000B72A0">
        <w:rPr>
          <w:sz w:val="28"/>
          <w:szCs w:val="27"/>
        </w:rPr>
        <w:t xml:space="preserve">об ущемлении доминирующим хозяйствующим субъектом </w:t>
      </w:r>
      <w:r>
        <w:rPr>
          <w:sz w:val="28"/>
          <w:szCs w:val="27"/>
        </w:rPr>
        <w:t xml:space="preserve">их </w:t>
      </w:r>
      <w:r w:rsidRPr="000B72A0">
        <w:rPr>
          <w:sz w:val="28"/>
          <w:szCs w:val="27"/>
        </w:rPr>
        <w:t xml:space="preserve">интересов в связи с исполнением обязательств, возникающих из договорных или преддоговорных отношений </w:t>
      </w:r>
      <w:r>
        <w:rPr>
          <w:sz w:val="28"/>
          <w:szCs w:val="27"/>
        </w:rPr>
        <w:t xml:space="preserve">должны быть перенаправлены </w:t>
      </w:r>
      <w:r w:rsidRPr="000B72A0">
        <w:rPr>
          <w:sz w:val="28"/>
          <w:szCs w:val="27"/>
        </w:rPr>
        <w:t xml:space="preserve">в </w:t>
      </w:r>
      <w:r>
        <w:rPr>
          <w:sz w:val="28"/>
          <w:szCs w:val="27"/>
        </w:rPr>
        <w:t xml:space="preserve">управление </w:t>
      </w:r>
      <w:proofErr w:type="spellStart"/>
      <w:r w:rsidRPr="000B72A0">
        <w:rPr>
          <w:sz w:val="28"/>
          <w:szCs w:val="27"/>
        </w:rPr>
        <w:t>Роспотребнадзор</w:t>
      </w:r>
      <w:r>
        <w:rPr>
          <w:sz w:val="28"/>
          <w:szCs w:val="27"/>
        </w:rPr>
        <w:t>а</w:t>
      </w:r>
      <w:proofErr w:type="spellEnd"/>
      <w:r>
        <w:rPr>
          <w:sz w:val="28"/>
          <w:szCs w:val="27"/>
        </w:rPr>
        <w:t xml:space="preserve"> по Сахалинской области </w:t>
      </w:r>
      <w:r w:rsidRPr="000B72A0">
        <w:rPr>
          <w:sz w:val="28"/>
          <w:szCs w:val="27"/>
        </w:rPr>
        <w:t>для рассмотрения в соответствии с компетенцией, поскольку в указанном случае граждан</w:t>
      </w:r>
      <w:r>
        <w:rPr>
          <w:sz w:val="28"/>
          <w:szCs w:val="27"/>
        </w:rPr>
        <w:t>е</w:t>
      </w:r>
      <w:r w:rsidRPr="000B72A0">
        <w:rPr>
          <w:sz w:val="28"/>
          <w:szCs w:val="27"/>
        </w:rPr>
        <w:t xml:space="preserve"> долж</w:t>
      </w:r>
      <w:r>
        <w:rPr>
          <w:sz w:val="28"/>
          <w:szCs w:val="27"/>
        </w:rPr>
        <w:t>ны</w:t>
      </w:r>
      <w:r w:rsidRPr="000B72A0">
        <w:rPr>
          <w:sz w:val="28"/>
          <w:szCs w:val="27"/>
        </w:rPr>
        <w:t xml:space="preserve"> пользоваться правами, предоставленными </w:t>
      </w:r>
      <w:r>
        <w:rPr>
          <w:sz w:val="28"/>
          <w:szCs w:val="27"/>
        </w:rPr>
        <w:t xml:space="preserve">им </w:t>
      </w:r>
      <w:r w:rsidRPr="000B72A0">
        <w:rPr>
          <w:sz w:val="28"/>
          <w:szCs w:val="27"/>
        </w:rPr>
        <w:t xml:space="preserve">Законом Российской Федерации «О защите прав потребителей» и изданными в </w:t>
      </w:r>
      <w:r w:rsidR="00D7171F">
        <w:rPr>
          <w:sz w:val="28"/>
          <w:szCs w:val="27"/>
        </w:rPr>
        <w:t>его развитие</w:t>
      </w:r>
      <w:r w:rsidRPr="000B72A0">
        <w:rPr>
          <w:sz w:val="28"/>
          <w:szCs w:val="27"/>
        </w:rPr>
        <w:t xml:space="preserve"> иными правовыми</w:t>
      </w:r>
      <w:proofErr w:type="gramEnd"/>
      <w:r w:rsidRPr="000B72A0">
        <w:rPr>
          <w:sz w:val="28"/>
          <w:szCs w:val="27"/>
        </w:rPr>
        <w:t xml:space="preserve"> актами.</w:t>
      </w:r>
    </w:p>
    <w:p w:rsidR="005F2899" w:rsidRPr="000B72A0" w:rsidRDefault="005F2899" w:rsidP="005F2899">
      <w:pPr>
        <w:pStyle w:val="ab"/>
        <w:spacing w:before="0" w:beforeAutospacing="0" w:after="0"/>
        <w:ind w:firstLine="709"/>
        <w:jc w:val="both"/>
        <w:rPr>
          <w:sz w:val="28"/>
        </w:rPr>
      </w:pPr>
      <w:r w:rsidRPr="000B72A0">
        <w:rPr>
          <w:sz w:val="28"/>
          <w:szCs w:val="27"/>
        </w:rPr>
        <w:t xml:space="preserve">Ущемление доминирующим хозяйствующим субъектом интересов гражданина </w:t>
      </w:r>
      <w:r>
        <w:rPr>
          <w:sz w:val="28"/>
          <w:szCs w:val="27"/>
        </w:rPr>
        <w:t>бывает</w:t>
      </w:r>
      <w:r w:rsidRPr="000B72A0">
        <w:rPr>
          <w:sz w:val="28"/>
          <w:szCs w:val="27"/>
        </w:rPr>
        <w:t xml:space="preserve"> связано с нарушением правил предоставления коммунальных услуг.</w:t>
      </w:r>
    </w:p>
    <w:p w:rsidR="005F2899" w:rsidRPr="000B72A0" w:rsidRDefault="005F2899" w:rsidP="005F2899">
      <w:pPr>
        <w:pStyle w:val="ab"/>
        <w:spacing w:before="0" w:beforeAutospacing="0" w:after="0"/>
        <w:ind w:firstLine="709"/>
        <w:jc w:val="both"/>
        <w:rPr>
          <w:sz w:val="28"/>
        </w:rPr>
      </w:pPr>
      <w:proofErr w:type="gramStart"/>
      <w:r w:rsidRPr="000B72A0">
        <w:rPr>
          <w:sz w:val="28"/>
          <w:szCs w:val="27"/>
        </w:rPr>
        <w:t xml:space="preserve">Такие заявления </w:t>
      </w:r>
      <w:r>
        <w:rPr>
          <w:sz w:val="28"/>
          <w:szCs w:val="27"/>
        </w:rPr>
        <w:t xml:space="preserve">подлежат направлению </w:t>
      </w:r>
      <w:r w:rsidRPr="000B72A0">
        <w:rPr>
          <w:sz w:val="28"/>
          <w:szCs w:val="27"/>
        </w:rPr>
        <w:t>в орган государственного жилищного надзора</w:t>
      </w:r>
      <w:r>
        <w:rPr>
          <w:sz w:val="28"/>
          <w:szCs w:val="27"/>
        </w:rPr>
        <w:t xml:space="preserve"> – Государственную инспекцию Сахалинской области</w:t>
      </w:r>
      <w:r w:rsidRPr="000B72A0">
        <w:rPr>
          <w:sz w:val="28"/>
          <w:szCs w:val="27"/>
        </w:rPr>
        <w:t>,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w:t>
      </w:r>
      <w:proofErr w:type="gramEnd"/>
      <w:r w:rsidRPr="000B72A0">
        <w:rPr>
          <w:sz w:val="28"/>
          <w:szCs w:val="27"/>
        </w:rPr>
        <w:t xml:space="preserve">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5F2899" w:rsidRPr="000B72A0" w:rsidRDefault="005F2899" w:rsidP="005F2899">
      <w:pPr>
        <w:pStyle w:val="ab"/>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5F2899" w:rsidRDefault="005F2899" w:rsidP="005F2899">
      <w:pPr>
        <w:pStyle w:val="ab"/>
        <w:spacing w:before="0" w:beforeAutospacing="0" w:after="0"/>
        <w:ind w:firstLine="709"/>
        <w:jc w:val="both"/>
        <w:rPr>
          <w:sz w:val="28"/>
          <w:szCs w:val="27"/>
        </w:rPr>
      </w:pPr>
      <w:r w:rsidRPr="000B72A0">
        <w:rPr>
          <w:sz w:val="28"/>
          <w:szCs w:val="27"/>
        </w:rPr>
        <w:t xml:space="preserve">В таких случаях заявление </w:t>
      </w:r>
      <w:proofErr w:type="spellStart"/>
      <w:r w:rsidRPr="000B72A0">
        <w:rPr>
          <w:sz w:val="28"/>
          <w:szCs w:val="27"/>
        </w:rPr>
        <w:t>переадрес</w:t>
      </w:r>
      <w:r>
        <w:rPr>
          <w:sz w:val="28"/>
          <w:szCs w:val="27"/>
        </w:rPr>
        <w:t>уется</w:t>
      </w:r>
      <w:proofErr w:type="spellEnd"/>
      <w:r>
        <w:rPr>
          <w:sz w:val="28"/>
          <w:szCs w:val="27"/>
        </w:rPr>
        <w:t xml:space="preserve"> </w:t>
      </w:r>
      <w:r w:rsidRPr="000B72A0">
        <w:rPr>
          <w:sz w:val="28"/>
          <w:szCs w:val="27"/>
        </w:rPr>
        <w:t xml:space="preserve">антимонопольным органом </w:t>
      </w:r>
      <w:r>
        <w:rPr>
          <w:sz w:val="28"/>
          <w:szCs w:val="27"/>
        </w:rPr>
        <w:t xml:space="preserve">в структурные подразделения </w:t>
      </w:r>
      <w:r w:rsidRPr="004E7947">
        <w:rPr>
          <w:b/>
          <w:sz w:val="28"/>
          <w:szCs w:val="27"/>
        </w:rPr>
        <w:t>Банк</w:t>
      </w:r>
      <w:r>
        <w:rPr>
          <w:b/>
          <w:sz w:val="28"/>
          <w:szCs w:val="27"/>
        </w:rPr>
        <w:t>а</w:t>
      </w:r>
      <w:r w:rsidRPr="004E7947">
        <w:rPr>
          <w:b/>
          <w:sz w:val="28"/>
          <w:szCs w:val="27"/>
        </w:rPr>
        <w:t xml:space="preserve"> России</w:t>
      </w:r>
      <w:r w:rsidRPr="000B72A0">
        <w:rPr>
          <w:sz w:val="28"/>
          <w:szCs w:val="27"/>
        </w:rPr>
        <w:t xml:space="preserve">, поскольку согласно пункту 18.4 статьи 4 Федерального закона от 10.07.2002 № 86-ФЗ «О Центральном банке </w:t>
      </w:r>
      <w:r w:rsidRPr="000B72A0">
        <w:rPr>
          <w:sz w:val="28"/>
          <w:szCs w:val="27"/>
        </w:rPr>
        <w:lastRenderedPageBreak/>
        <w:t>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w:t>
      </w:r>
      <w:r>
        <w:rPr>
          <w:sz w:val="28"/>
          <w:szCs w:val="27"/>
        </w:rPr>
        <w:t xml:space="preserve"> и </w:t>
      </w:r>
      <w:r w:rsidRPr="000B72A0">
        <w:rPr>
          <w:sz w:val="28"/>
          <w:szCs w:val="27"/>
        </w:rPr>
        <w:t>застрахованных лиц</w:t>
      </w:r>
      <w:r>
        <w:rPr>
          <w:sz w:val="28"/>
          <w:szCs w:val="27"/>
        </w:rPr>
        <w:t>.</w:t>
      </w:r>
    </w:p>
    <w:p w:rsidR="005F2899" w:rsidRPr="000B72A0" w:rsidRDefault="005F2899" w:rsidP="005F2899">
      <w:pPr>
        <w:pStyle w:val="ab"/>
        <w:spacing w:before="0" w:beforeAutospacing="0" w:after="0"/>
        <w:ind w:firstLine="709"/>
        <w:jc w:val="both"/>
        <w:rPr>
          <w:sz w:val="28"/>
        </w:rPr>
      </w:pPr>
      <w:r w:rsidRPr="000B72A0">
        <w:rPr>
          <w:sz w:val="28"/>
          <w:szCs w:val="27"/>
        </w:rPr>
        <w:t xml:space="preserve"> 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w:t>
      </w:r>
      <w:r>
        <w:rPr>
          <w:sz w:val="28"/>
          <w:szCs w:val="27"/>
        </w:rPr>
        <w:t>соответствующим сетям – электрическим, газоснабжающим, к</w:t>
      </w:r>
      <w:r w:rsidRPr="000B72A0">
        <w:rPr>
          <w:sz w:val="28"/>
          <w:szCs w:val="27"/>
        </w:rPr>
        <w:t xml:space="preserve"> сетям</w:t>
      </w:r>
      <w:r>
        <w:rPr>
          <w:sz w:val="28"/>
          <w:szCs w:val="27"/>
        </w:rPr>
        <w:t xml:space="preserve"> холодного водоснабжения</w:t>
      </w:r>
      <w:r w:rsidRPr="000B72A0">
        <w:rPr>
          <w:sz w:val="28"/>
          <w:szCs w:val="27"/>
        </w:rPr>
        <w:t>.</w:t>
      </w:r>
    </w:p>
    <w:p w:rsidR="005F2899" w:rsidRPr="000B72A0" w:rsidRDefault="005F2899" w:rsidP="005F2899">
      <w:pPr>
        <w:pStyle w:val="ab"/>
        <w:spacing w:before="0" w:beforeAutospacing="0" w:after="0"/>
        <w:ind w:firstLine="709"/>
        <w:jc w:val="both"/>
        <w:rPr>
          <w:sz w:val="28"/>
        </w:rPr>
      </w:pPr>
      <w:r w:rsidRPr="000B72A0">
        <w:rPr>
          <w:sz w:val="28"/>
          <w:szCs w:val="27"/>
        </w:rPr>
        <w:t>В таких случаях по заявлению антимонопольным органом прин</w:t>
      </w:r>
      <w:r>
        <w:rPr>
          <w:sz w:val="28"/>
          <w:szCs w:val="27"/>
        </w:rPr>
        <w:t>имается</w:t>
      </w:r>
      <w:r w:rsidRPr="000B72A0">
        <w:rPr>
          <w:sz w:val="28"/>
          <w:szCs w:val="27"/>
        </w:rPr>
        <w:t xml:space="preserve"> решени</w:t>
      </w:r>
      <w:r>
        <w:rPr>
          <w:sz w:val="28"/>
          <w:szCs w:val="27"/>
        </w:rPr>
        <w:t>е</w:t>
      </w:r>
      <w:r w:rsidRPr="000B72A0">
        <w:rPr>
          <w:sz w:val="28"/>
          <w:szCs w:val="27"/>
        </w:rPr>
        <w:t xml:space="preserve">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r>
        <w:rPr>
          <w:sz w:val="28"/>
          <w:szCs w:val="27"/>
        </w:rPr>
        <w:t xml:space="preserve"> РФ</w:t>
      </w:r>
      <w:r w:rsidRPr="000B72A0">
        <w:rPr>
          <w:sz w:val="28"/>
          <w:szCs w:val="27"/>
        </w:rPr>
        <w:t>).</w:t>
      </w:r>
    </w:p>
    <w:p w:rsidR="005F2899" w:rsidRPr="000B72A0" w:rsidRDefault="005F2899" w:rsidP="005F2899">
      <w:pPr>
        <w:pStyle w:val="ab"/>
        <w:spacing w:before="0" w:beforeAutospacing="0" w:after="0"/>
        <w:ind w:firstLine="709"/>
        <w:jc w:val="both"/>
        <w:rPr>
          <w:sz w:val="28"/>
        </w:rPr>
      </w:pPr>
      <w:proofErr w:type="gramStart"/>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roofErr w:type="gramEnd"/>
    </w:p>
    <w:p w:rsidR="00452048" w:rsidRDefault="005F2899" w:rsidP="00452048">
      <w:pPr>
        <w:pStyle w:val="ab"/>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не производится, при этом антимонопольн</w:t>
      </w:r>
      <w:r>
        <w:rPr>
          <w:sz w:val="28"/>
          <w:szCs w:val="27"/>
        </w:rPr>
        <w:t>ый</w:t>
      </w:r>
      <w:r w:rsidRPr="000B72A0">
        <w:rPr>
          <w:sz w:val="28"/>
          <w:szCs w:val="27"/>
        </w:rPr>
        <w:t xml:space="preserve"> орган оценива</w:t>
      </w:r>
      <w:r>
        <w:rPr>
          <w:sz w:val="28"/>
          <w:szCs w:val="27"/>
        </w:rPr>
        <w:t>е</w:t>
      </w:r>
      <w:r w:rsidRPr="000B72A0">
        <w:rPr>
          <w:sz w:val="28"/>
          <w:szCs w:val="27"/>
        </w:rPr>
        <w:t>т такие действия на предмет наличия состава административного правонарушения, предусмотренного частью 12 статьи 9.16 КоАП.</w:t>
      </w:r>
    </w:p>
    <w:p w:rsidR="00452048" w:rsidRDefault="005F2899" w:rsidP="00452048">
      <w:pPr>
        <w:pStyle w:val="ab"/>
        <w:spacing w:before="0" w:beforeAutospacing="0" w:after="0"/>
        <w:ind w:firstLine="709"/>
        <w:jc w:val="both"/>
        <w:rPr>
          <w:sz w:val="28"/>
        </w:rPr>
      </w:pPr>
      <w:proofErr w:type="gramStart"/>
      <w:r>
        <w:rPr>
          <w:sz w:val="28"/>
          <w:szCs w:val="28"/>
        </w:rPr>
        <w:t>З</w:t>
      </w:r>
      <w:r w:rsidRPr="000B72A0">
        <w:rPr>
          <w:sz w:val="28"/>
          <w:szCs w:val="28"/>
        </w:rPr>
        <w:t xml:space="preserve">акон № 275-ФЗ, изменяя часть 1 статьи 11 Закона </w:t>
      </w:r>
      <w:r w:rsidR="002919D1">
        <w:rPr>
          <w:sz w:val="28"/>
          <w:szCs w:val="28"/>
        </w:rPr>
        <w:t>«О</w:t>
      </w:r>
      <w:r w:rsidRPr="000B72A0">
        <w:rPr>
          <w:sz w:val="28"/>
          <w:szCs w:val="28"/>
        </w:rPr>
        <w:t xml:space="preserve"> защите конкуренции</w:t>
      </w:r>
      <w:r w:rsidR="002919D1">
        <w:rPr>
          <w:sz w:val="28"/>
          <w:szCs w:val="28"/>
        </w:rPr>
        <w:t>»</w:t>
      </w:r>
      <w:r w:rsidRPr="000B72A0">
        <w:rPr>
          <w:sz w:val="28"/>
          <w:szCs w:val="28"/>
        </w:rPr>
        <w:t xml:space="preserve">,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roofErr w:type="gramEnd"/>
    </w:p>
    <w:p w:rsidR="005F2899" w:rsidRPr="00452048" w:rsidRDefault="005F2899" w:rsidP="00452048">
      <w:pPr>
        <w:pStyle w:val="ab"/>
        <w:spacing w:before="0" w:beforeAutospacing="0" w:after="0"/>
        <w:ind w:firstLine="709"/>
        <w:jc w:val="both"/>
        <w:rPr>
          <w:sz w:val="28"/>
        </w:rPr>
      </w:pPr>
      <w:r w:rsidRPr="000B72A0">
        <w:rPr>
          <w:sz w:val="28"/>
          <w:szCs w:val="28"/>
        </w:rPr>
        <w:t xml:space="preserve">Закон </w:t>
      </w:r>
      <w:r w:rsidR="002919D1">
        <w:rPr>
          <w:sz w:val="28"/>
          <w:szCs w:val="28"/>
        </w:rPr>
        <w:t>«О</w:t>
      </w:r>
      <w:r w:rsidRPr="000B72A0">
        <w:rPr>
          <w:sz w:val="28"/>
          <w:szCs w:val="28"/>
        </w:rPr>
        <w:t xml:space="preserve"> защите конкуренции</w:t>
      </w:r>
      <w:r w:rsidR="002919D1">
        <w:rPr>
          <w:sz w:val="28"/>
          <w:szCs w:val="28"/>
        </w:rPr>
        <w:t>»</w:t>
      </w:r>
      <w:r w:rsidRPr="000B72A0">
        <w:rPr>
          <w:sz w:val="28"/>
          <w:szCs w:val="28"/>
        </w:rPr>
        <w:t xml:space="preserve"> дополнен новой главой 2</w:t>
      </w:r>
      <w:r w:rsidRPr="000B72A0">
        <w:rPr>
          <w:sz w:val="28"/>
          <w:szCs w:val="28"/>
          <w:vertAlign w:val="superscript"/>
        </w:rPr>
        <w:t>1</w:t>
      </w:r>
      <w:r w:rsidRPr="000B72A0">
        <w:rPr>
          <w:sz w:val="28"/>
          <w:szCs w:val="28"/>
        </w:rPr>
        <w:t xml:space="preserve">, детализирующей перечень форм недобросовестной конкуренции. </w:t>
      </w:r>
    </w:p>
    <w:p w:rsidR="005F2899" w:rsidRPr="000B72A0" w:rsidRDefault="005F2899" w:rsidP="005F2899">
      <w:pPr>
        <w:pStyle w:val="a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5F2899" w:rsidRPr="000B72A0" w:rsidRDefault="005F2899" w:rsidP="005F2899">
      <w:pPr>
        <w:pStyle w:val="a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5F2899" w:rsidRDefault="005F2899" w:rsidP="005F2899">
      <w:pPr>
        <w:pStyle w:val="a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w:t>
      </w:r>
      <w:r w:rsidR="002919D1">
        <w:rPr>
          <w:sz w:val="28"/>
          <w:szCs w:val="28"/>
        </w:rPr>
        <w:t>«О</w:t>
      </w:r>
      <w:r w:rsidRPr="000B72A0">
        <w:rPr>
          <w:sz w:val="28"/>
          <w:szCs w:val="28"/>
        </w:rPr>
        <w:t xml:space="preserve"> защите конкуренции</w:t>
      </w:r>
      <w:r w:rsidR="002919D1">
        <w:rPr>
          <w:sz w:val="28"/>
          <w:szCs w:val="28"/>
        </w:rPr>
        <w:t>»</w:t>
      </w:r>
      <w:r w:rsidRPr="000B72A0">
        <w:rPr>
          <w:sz w:val="28"/>
          <w:szCs w:val="28"/>
        </w:rPr>
        <w:t xml:space="preserve"> установлен запрет на </w:t>
      </w:r>
      <w:proofErr w:type="gramStart"/>
      <w:r w:rsidRPr="000B72A0">
        <w:rPr>
          <w:sz w:val="28"/>
          <w:szCs w:val="28"/>
        </w:rPr>
        <w:t>недобросовестную</w:t>
      </w:r>
      <w:proofErr w:type="gramEnd"/>
      <w:r w:rsidRPr="000B72A0">
        <w:rPr>
          <w:sz w:val="28"/>
          <w:szCs w:val="28"/>
        </w:rPr>
        <w:t xml:space="preserve"> конкуренция путем некорректного сравнения </w:t>
      </w:r>
      <w:r w:rsidRPr="000B72A0">
        <w:rPr>
          <w:sz w:val="28"/>
          <w:szCs w:val="28"/>
        </w:rPr>
        <w:lastRenderedPageBreak/>
        <w:t>хозяйствующего субъекта и (или) его товара с другим хозяйствующим субъектом-конкурентом и (или) его товаром</w:t>
      </w:r>
      <w:r>
        <w:rPr>
          <w:sz w:val="28"/>
          <w:szCs w:val="28"/>
        </w:rPr>
        <w:t>.</w:t>
      </w:r>
    </w:p>
    <w:p w:rsidR="005F2899" w:rsidRPr="000B72A0" w:rsidRDefault="005F2899" w:rsidP="005F2899">
      <w:pPr>
        <w:pStyle w:val="ab"/>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 xml:space="preserve">Закона </w:t>
      </w:r>
      <w:r w:rsidR="002919D1">
        <w:rPr>
          <w:sz w:val="28"/>
          <w:szCs w:val="28"/>
        </w:rPr>
        <w:t>«О</w:t>
      </w:r>
      <w:r w:rsidRPr="000B72A0">
        <w:rPr>
          <w:sz w:val="28"/>
          <w:szCs w:val="28"/>
        </w:rPr>
        <w:t xml:space="preserve"> защите конкуренции</w:t>
      </w:r>
      <w:r w:rsidR="002919D1">
        <w:rPr>
          <w:sz w:val="28"/>
          <w:szCs w:val="28"/>
        </w:rPr>
        <w:t>»</w:t>
      </w:r>
      <w:r w:rsidRPr="000B72A0">
        <w:rPr>
          <w:sz w:val="28"/>
          <w:szCs w:val="28"/>
        </w:rPr>
        <w:t xml:space="preserve">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5F2899" w:rsidRPr="000B72A0" w:rsidRDefault="005F2899" w:rsidP="005F2899">
      <w:pPr>
        <w:pStyle w:val="a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 xml:space="preserve">Закона </w:t>
      </w:r>
      <w:r w:rsidR="002919D1">
        <w:rPr>
          <w:sz w:val="28"/>
          <w:szCs w:val="28"/>
        </w:rPr>
        <w:t>«О</w:t>
      </w:r>
      <w:r w:rsidRPr="000B72A0">
        <w:rPr>
          <w:sz w:val="28"/>
          <w:szCs w:val="28"/>
        </w:rPr>
        <w:t xml:space="preserve"> защите конкуренции</w:t>
      </w:r>
      <w:r w:rsidR="002919D1">
        <w:rPr>
          <w:sz w:val="28"/>
          <w:szCs w:val="28"/>
        </w:rPr>
        <w:t>»</w:t>
      </w:r>
      <w:r w:rsidRPr="000B72A0">
        <w:rPr>
          <w:sz w:val="28"/>
          <w:szCs w:val="28"/>
        </w:rPr>
        <w:t xml:space="preserve">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5F2899" w:rsidRPr="000B72A0" w:rsidRDefault="005F2899" w:rsidP="005F2899">
      <w:pPr>
        <w:pStyle w:val="a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w:t>
      </w:r>
      <w:r w:rsidR="002919D1">
        <w:rPr>
          <w:sz w:val="28"/>
          <w:szCs w:val="28"/>
        </w:rPr>
        <w:t>«О</w:t>
      </w:r>
      <w:r w:rsidRPr="000B72A0">
        <w:rPr>
          <w:sz w:val="28"/>
          <w:szCs w:val="28"/>
        </w:rPr>
        <w:t xml:space="preserve"> защите конкуренции</w:t>
      </w:r>
      <w:r w:rsidR="002919D1">
        <w:rPr>
          <w:sz w:val="28"/>
          <w:szCs w:val="28"/>
        </w:rPr>
        <w:t>»</w:t>
      </w:r>
      <w:r w:rsidRPr="000B72A0">
        <w:rPr>
          <w:sz w:val="28"/>
          <w:szCs w:val="28"/>
        </w:rPr>
        <w:t xml:space="preserve">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5F2899" w:rsidRPr="000B72A0" w:rsidRDefault="005F2899" w:rsidP="005F2899">
      <w:pPr>
        <w:pStyle w:val="ab"/>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5F2899" w:rsidRPr="000B72A0" w:rsidRDefault="005F2899" w:rsidP="005F2899">
      <w:pPr>
        <w:pStyle w:val="a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w:t>
      </w:r>
      <w:r w:rsidR="002919D1">
        <w:rPr>
          <w:sz w:val="28"/>
          <w:szCs w:val="28"/>
        </w:rPr>
        <w:t>«О</w:t>
      </w:r>
      <w:r w:rsidRPr="000B72A0">
        <w:rPr>
          <w:sz w:val="28"/>
          <w:szCs w:val="28"/>
        </w:rPr>
        <w:t xml:space="preserve"> защите конкуренции</w:t>
      </w:r>
      <w:r w:rsidR="002919D1">
        <w:rPr>
          <w:sz w:val="28"/>
          <w:szCs w:val="28"/>
        </w:rPr>
        <w:t>»</w:t>
      </w:r>
      <w:r w:rsidRPr="000B72A0">
        <w:rPr>
          <w:sz w:val="28"/>
          <w:szCs w:val="28"/>
        </w:rPr>
        <w:t xml:space="preserve">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452048" w:rsidRDefault="005F2899" w:rsidP="00452048">
      <w:pPr>
        <w:pStyle w:val="ab"/>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5F2899" w:rsidRPr="000B72A0" w:rsidRDefault="005F2899" w:rsidP="00452048">
      <w:pPr>
        <w:pStyle w:val="ab"/>
        <w:spacing w:before="0" w:beforeAutospacing="0" w:after="0"/>
        <w:ind w:firstLine="709"/>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452048" w:rsidRDefault="005F2899" w:rsidP="00452048">
      <w:pPr>
        <w:pStyle w:val="ab"/>
        <w:spacing w:before="0" w:beforeAutospacing="0" w:after="0"/>
        <w:ind w:firstLine="703"/>
        <w:jc w:val="both"/>
        <w:rPr>
          <w:sz w:val="28"/>
          <w:szCs w:val="28"/>
        </w:rPr>
      </w:pPr>
      <w:proofErr w:type="gramStart"/>
      <w:r w:rsidRPr="000B72A0">
        <w:rPr>
          <w:sz w:val="28"/>
          <w:szCs w:val="28"/>
        </w:rPr>
        <w:t>Указанная статья дополняется частью 2</w:t>
      </w:r>
      <w:r w:rsidRPr="000B72A0">
        <w:rPr>
          <w:sz w:val="28"/>
          <w:szCs w:val="28"/>
          <w:vertAlign w:val="superscript"/>
        </w:rPr>
        <w:t>1</w:t>
      </w:r>
      <w:r w:rsidRPr="000B72A0">
        <w:rPr>
          <w:sz w:val="28"/>
          <w:szCs w:val="28"/>
        </w:rPr>
        <w:t xml:space="preserve">,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w:t>
      </w:r>
      <w:r w:rsidRPr="000B72A0">
        <w:rPr>
          <w:sz w:val="28"/>
          <w:szCs w:val="28"/>
        </w:rPr>
        <w:lastRenderedPageBreak/>
        <w:t>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w:t>
      </w:r>
      <w:proofErr w:type="gramEnd"/>
      <w:r w:rsidRPr="000B72A0">
        <w:rPr>
          <w:sz w:val="28"/>
          <w:szCs w:val="28"/>
        </w:rPr>
        <w:t xml:space="preserve"> рассмотрения дела о нарушении антимонопольного законодательства.</w:t>
      </w:r>
    </w:p>
    <w:p w:rsidR="005F2899" w:rsidRPr="00771783" w:rsidRDefault="005F2899" w:rsidP="00452048">
      <w:pPr>
        <w:pStyle w:val="ab"/>
        <w:spacing w:before="0" w:beforeAutospacing="0" w:after="0"/>
        <w:ind w:firstLine="703"/>
        <w:jc w:val="both"/>
        <w:rPr>
          <w:sz w:val="28"/>
          <w:szCs w:val="28"/>
        </w:rPr>
      </w:pPr>
      <w:r>
        <w:rPr>
          <w:sz w:val="28"/>
          <w:szCs w:val="28"/>
        </w:rPr>
        <w:t>«Четвертый антимонопольный пакет» з</w:t>
      </w:r>
      <w:r w:rsidRPr="00771783">
        <w:rPr>
          <w:sz w:val="28"/>
          <w:szCs w:val="28"/>
        </w:rPr>
        <w:t>начительно расшир</w:t>
      </w:r>
      <w:r>
        <w:rPr>
          <w:sz w:val="28"/>
          <w:szCs w:val="28"/>
        </w:rPr>
        <w:t>ил</w:t>
      </w:r>
      <w:r w:rsidRPr="00771783">
        <w:rPr>
          <w:sz w:val="28"/>
          <w:szCs w:val="28"/>
        </w:rPr>
        <w:t xml:space="preserve"> перечень оснований для выдачи предупреждения.</w:t>
      </w:r>
    </w:p>
    <w:p w:rsidR="005F2899" w:rsidRPr="00771783" w:rsidRDefault="005F2899" w:rsidP="005F2899">
      <w:pPr>
        <w:spacing w:after="0" w:line="240" w:lineRule="auto"/>
        <w:ind w:firstLine="703"/>
        <w:jc w:val="both"/>
        <w:rPr>
          <w:rFonts w:ascii="Times New Roman" w:eastAsia="Times New Roman" w:hAnsi="Times New Roman"/>
          <w:sz w:val="28"/>
          <w:szCs w:val="28"/>
          <w:lang w:eastAsia="ru-RU"/>
        </w:rPr>
      </w:pPr>
      <w:proofErr w:type="gramStart"/>
      <w:r w:rsidRPr="00771783">
        <w:rPr>
          <w:rFonts w:ascii="Times New Roman" w:eastAsia="Times New Roman" w:hAnsi="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w:t>
      </w:r>
      <w:proofErr w:type="gramEnd"/>
      <w:r w:rsidRPr="00771783">
        <w:rPr>
          <w:rFonts w:ascii="Times New Roman" w:eastAsia="Times New Roman" w:hAnsi="Times New Roman"/>
          <w:sz w:val="28"/>
          <w:szCs w:val="28"/>
          <w:lang w:eastAsia="ru-RU"/>
        </w:rPr>
        <w:t xml:space="preserve"> признаков нарушения:</w:t>
      </w:r>
    </w:p>
    <w:p w:rsidR="005F2899" w:rsidRPr="00771783" w:rsidRDefault="005F2899" w:rsidP="005F2899">
      <w:pPr>
        <w:spacing w:after="0" w:line="240" w:lineRule="auto"/>
        <w:ind w:firstLine="703"/>
        <w:jc w:val="both"/>
        <w:rPr>
          <w:rFonts w:ascii="Times New Roman" w:eastAsia="Times New Roman" w:hAnsi="Times New Roman"/>
          <w:sz w:val="28"/>
          <w:szCs w:val="28"/>
          <w:lang w:eastAsia="ru-RU"/>
        </w:rPr>
      </w:pPr>
      <w:r w:rsidRPr="00771783">
        <w:rPr>
          <w:rFonts w:ascii="Times New Roman" w:eastAsia="Times New Roman" w:hAnsi="Times New Roman"/>
          <w:sz w:val="28"/>
          <w:szCs w:val="28"/>
          <w:lang w:eastAsia="ru-RU"/>
        </w:rPr>
        <w:t>- пункта 6 части 1 статьи 10 (экономически, технологически и иным образом не обоснованное установление различных цен доминирующим хозяйствующим субъектом),</w:t>
      </w:r>
    </w:p>
    <w:p w:rsidR="005F2899" w:rsidRPr="00771783" w:rsidRDefault="005F2899" w:rsidP="005F2899">
      <w:pPr>
        <w:spacing w:after="0" w:line="240" w:lineRule="auto"/>
        <w:ind w:firstLine="703"/>
        <w:jc w:val="both"/>
        <w:rPr>
          <w:rFonts w:ascii="Times New Roman" w:eastAsia="Times New Roman" w:hAnsi="Times New Roman"/>
          <w:sz w:val="28"/>
          <w:szCs w:val="28"/>
          <w:lang w:eastAsia="ru-RU"/>
        </w:rPr>
      </w:pPr>
      <w:r w:rsidRPr="00771783">
        <w:rPr>
          <w:rFonts w:ascii="Times New Roman" w:eastAsia="Times New Roman" w:hAnsi="Times New Roman"/>
          <w:sz w:val="28"/>
          <w:szCs w:val="28"/>
          <w:lang w:eastAsia="ru-RU"/>
        </w:rPr>
        <w:t>- пункта 8 части 1 статьи 10 (создание дискриминационных условий доминирующим хозяйствующим субъектом),</w:t>
      </w:r>
    </w:p>
    <w:p w:rsidR="005F2899" w:rsidRPr="00771783" w:rsidRDefault="005F2899" w:rsidP="005F2899">
      <w:pPr>
        <w:spacing w:after="0" w:line="240" w:lineRule="auto"/>
        <w:ind w:firstLine="703"/>
        <w:jc w:val="both"/>
        <w:rPr>
          <w:rFonts w:ascii="Times New Roman" w:eastAsia="Times New Roman" w:hAnsi="Times New Roman"/>
          <w:sz w:val="28"/>
          <w:szCs w:val="28"/>
          <w:lang w:eastAsia="ru-RU"/>
        </w:rPr>
      </w:pPr>
      <w:proofErr w:type="gramStart"/>
      <w:r w:rsidRPr="00771783">
        <w:rPr>
          <w:rFonts w:ascii="Times New Roman" w:eastAsia="Times New Roman" w:hAnsi="Times New Roman"/>
          <w:sz w:val="28"/>
          <w:szCs w:val="28"/>
          <w:lang w:eastAsia="ru-RU"/>
        </w:rPr>
        <w:t>- статей 14</w:t>
      </w:r>
      <w:r w:rsidRPr="00771783">
        <w:rPr>
          <w:rFonts w:ascii="Times New Roman" w:eastAsia="Times New Roman" w:hAnsi="Times New Roman"/>
          <w:sz w:val="28"/>
          <w:szCs w:val="28"/>
          <w:vertAlign w:val="superscript"/>
          <w:lang w:eastAsia="ru-RU"/>
        </w:rPr>
        <w:t>1</w:t>
      </w:r>
      <w:r w:rsidRPr="00771783">
        <w:rPr>
          <w:rFonts w:ascii="Times New Roman" w:eastAsia="Times New Roman" w:hAnsi="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sz w:val="28"/>
          <w:szCs w:val="28"/>
          <w:vertAlign w:val="superscript"/>
          <w:lang w:eastAsia="ru-RU"/>
        </w:rPr>
        <w:t xml:space="preserve">2 </w:t>
      </w:r>
      <w:r w:rsidRPr="00771783">
        <w:rPr>
          <w:rFonts w:ascii="Times New Roman" w:eastAsia="Times New Roman" w:hAnsi="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sz w:val="28"/>
          <w:szCs w:val="28"/>
          <w:vertAlign w:val="superscript"/>
          <w:lang w:eastAsia="ru-RU"/>
        </w:rPr>
        <w:t>3</w:t>
      </w:r>
      <w:r w:rsidRPr="00771783">
        <w:rPr>
          <w:rFonts w:ascii="Times New Roman" w:eastAsia="Times New Roman" w:hAnsi="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sz w:val="28"/>
          <w:szCs w:val="28"/>
          <w:vertAlign w:val="superscript"/>
          <w:lang w:eastAsia="ru-RU"/>
        </w:rPr>
        <w:t>7</w:t>
      </w:r>
      <w:r w:rsidRPr="00771783">
        <w:rPr>
          <w:rFonts w:ascii="Times New Roman" w:eastAsia="Times New Roman" w:hAnsi="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sz w:val="28"/>
          <w:szCs w:val="28"/>
          <w:vertAlign w:val="superscript"/>
          <w:lang w:eastAsia="ru-RU"/>
        </w:rPr>
        <w:t xml:space="preserve">8 </w:t>
      </w:r>
      <w:r w:rsidRPr="00771783">
        <w:rPr>
          <w:rFonts w:ascii="Times New Roman" w:eastAsia="Times New Roman" w:hAnsi="Times New Roman"/>
          <w:sz w:val="28"/>
          <w:szCs w:val="28"/>
          <w:lang w:eastAsia="ru-RU"/>
        </w:rPr>
        <w:t>(запрет на иные формы недобросовестной конкуренции),</w:t>
      </w:r>
      <w:proofErr w:type="gramEnd"/>
    </w:p>
    <w:p w:rsidR="005F2899" w:rsidRPr="00771783" w:rsidRDefault="005F2899" w:rsidP="005F2899">
      <w:pPr>
        <w:spacing w:after="0" w:line="240" w:lineRule="auto"/>
        <w:ind w:firstLine="703"/>
        <w:jc w:val="both"/>
        <w:rPr>
          <w:rFonts w:ascii="Times New Roman" w:eastAsia="Times New Roman" w:hAnsi="Times New Roman"/>
          <w:sz w:val="28"/>
          <w:szCs w:val="28"/>
          <w:lang w:eastAsia="ru-RU"/>
        </w:rPr>
      </w:pPr>
      <w:proofErr w:type="gramStart"/>
      <w:r w:rsidRPr="00771783">
        <w:rPr>
          <w:rFonts w:ascii="Times New Roman" w:eastAsia="Times New Roman" w:hAnsi="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roofErr w:type="gramEnd"/>
    </w:p>
    <w:p w:rsidR="005F2899" w:rsidRPr="008D01C1" w:rsidRDefault="005F2899" w:rsidP="005F2899">
      <w:pPr>
        <w:spacing w:after="0" w:line="240" w:lineRule="auto"/>
        <w:ind w:firstLine="703"/>
        <w:jc w:val="both"/>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С 4 июля 2016 года вступили в силу и</w:t>
      </w:r>
      <w:r w:rsidRPr="008D01C1">
        <w:rPr>
          <w:rFonts w:ascii="Times New Roman" w:eastAsia="Times New Roman" w:hAnsi="Times New Roman"/>
          <w:b/>
          <w:sz w:val="28"/>
          <w:szCs w:val="28"/>
          <w:lang w:eastAsia="ru-RU"/>
        </w:rPr>
        <w:t>зменения, внесенные в Закон о защите конкуренции</w:t>
      </w:r>
      <w:r>
        <w:rPr>
          <w:rFonts w:ascii="Times New Roman" w:eastAsia="Times New Roman" w:hAnsi="Times New Roman"/>
          <w:b/>
          <w:sz w:val="28"/>
          <w:szCs w:val="28"/>
          <w:lang w:eastAsia="ru-RU"/>
        </w:rPr>
        <w:t xml:space="preserve"> и Кодекс РФ об административных правонарушениях</w:t>
      </w:r>
      <w:r w:rsidRPr="008D01C1">
        <w:rPr>
          <w:rFonts w:ascii="Times New Roman" w:eastAsia="Times New Roman" w:hAnsi="Times New Roman"/>
          <w:b/>
          <w:sz w:val="28"/>
          <w:szCs w:val="28"/>
          <w:lang w:eastAsia="ru-RU"/>
        </w:rPr>
        <w:t xml:space="preserve">, </w:t>
      </w:r>
      <w:r w:rsidRPr="008D01C1">
        <w:rPr>
          <w:rFonts w:ascii="Times New Roman" w:hAnsi="Times New Roman"/>
          <w:b/>
          <w:sz w:val="28"/>
          <w:szCs w:val="28"/>
          <w:shd w:val="clear" w:color="auto" w:fill="FFFFFF"/>
        </w:rPr>
        <w:t>в связи с принятием Федерального закона от 03.07.2016 № 264-ФЗ «О внесении изменений в Федеральный закон «О защите конкуренции» и отдельные законодательные акты Российской Федерации» (далее — Закон № 264-ФЗ)</w:t>
      </w:r>
      <w:r>
        <w:rPr>
          <w:rFonts w:ascii="Times New Roman" w:hAnsi="Times New Roman"/>
          <w:b/>
          <w:sz w:val="28"/>
          <w:szCs w:val="28"/>
          <w:shd w:val="clear" w:color="auto" w:fill="FFFFFF"/>
        </w:rPr>
        <w:t xml:space="preserve"> и </w:t>
      </w:r>
      <w:r w:rsidRPr="008D01C1">
        <w:rPr>
          <w:rFonts w:ascii="Times New Roman" w:hAnsi="Times New Roman"/>
          <w:b/>
          <w:sz w:val="28"/>
          <w:szCs w:val="28"/>
          <w:shd w:val="clear" w:color="auto" w:fill="FFFFFF"/>
        </w:rPr>
        <w:t>Федерального закона от 03.07.2016 № 316-ФЗ «О внесении изменений в Кодекс Российской</w:t>
      </w:r>
      <w:proofErr w:type="gramEnd"/>
      <w:r w:rsidRPr="008D01C1">
        <w:rPr>
          <w:rFonts w:ascii="Times New Roman" w:hAnsi="Times New Roman"/>
          <w:b/>
          <w:sz w:val="28"/>
          <w:szCs w:val="28"/>
          <w:shd w:val="clear" w:color="auto" w:fill="FFFFFF"/>
        </w:rPr>
        <w:t xml:space="preserve"> Федерации об административных правонарушениях» (далее — Закон № 316-ФЗ).</w:t>
      </w:r>
    </w:p>
    <w:p w:rsidR="005F2899" w:rsidRPr="0064464E" w:rsidRDefault="005F2899" w:rsidP="005F2899">
      <w:pPr>
        <w:pStyle w:val="ab"/>
        <w:spacing w:before="0" w:beforeAutospacing="0" w:after="0"/>
        <w:ind w:firstLine="709"/>
        <w:jc w:val="both"/>
        <w:rPr>
          <w:sz w:val="28"/>
          <w:szCs w:val="28"/>
        </w:rPr>
      </w:pPr>
      <w:r w:rsidRPr="0064464E">
        <w:rPr>
          <w:sz w:val="28"/>
          <w:szCs w:val="28"/>
        </w:rPr>
        <w:lastRenderedPageBreak/>
        <w:t>Одним из существенных изменений</w:t>
      </w:r>
      <w:r>
        <w:rPr>
          <w:sz w:val="28"/>
          <w:szCs w:val="28"/>
        </w:rPr>
        <w:t xml:space="preserve"> </w:t>
      </w:r>
      <w:r w:rsidRPr="0064464E">
        <w:rPr>
          <w:sz w:val="28"/>
          <w:szCs w:val="28"/>
        </w:rPr>
        <w:t>является введение иммунитетов для хозяйствующих субъектов в отношении злоупотребления ими доминирующим положением.</w:t>
      </w:r>
    </w:p>
    <w:p w:rsidR="005F2899" w:rsidRPr="0064464E" w:rsidRDefault="005F2899" w:rsidP="005F2899">
      <w:pPr>
        <w:pStyle w:val="ab"/>
        <w:spacing w:before="0" w:beforeAutospacing="0" w:after="0"/>
        <w:ind w:firstLine="709"/>
        <w:jc w:val="both"/>
        <w:rPr>
          <w:sz w:val="28"/>
          <w:szCs w:val="28"/>
        </w:rPr>
      </w:pPr>
      <w:proofErr w:type="gramStart"/>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roofErr w:type="gramEnd"/>
    </w:p>
    <w:p w:rsidR="005F2899" w:rsidRPr="0064464E" w:rsidRDefault="005F2899" w:rsidP="005F2899">
      <w:pPr>
        <w:pStyle w:val="ab"/>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5F2899" w:rsidRPr="0064464E" w:rsidRDefault="005F2899" w:rsidP="005F2899">
      <w:pPr>
        <w:pStyle w:val="ab"/>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5F2899" w:rsidRPr="0064464E" w:rsidRDefault="005F2899" w:rsidP="005F2899">
      <w:pPr>
        <w:pStyle w:val="ab"/>
        <w:spacing w:before="0" w:beforeAutospacing="0" w:after="0"/>
        <w:ind w:firstLine="709"/>
        <w:jc w:val="both"/>
        <w:rPr>
          <w:sz w:val="28"/>
          <w:szCs w:val="28"/>
        </w:rPr>
      </w:pPr>
      <w:r w:rsidRPr="0064464E">
        <w:rPr>
          <w:sz w:val="28"/>
          <w:szCs w:val="28"/>
        </w:rPr>
        <w:t>- финансовым организациям;</w:t>
      </w:r>
    </w:p>
    <w:p w:rsidR="005F2899" w:rsidRPr="0064464E" w:rsidRDefault="005F2899" w:rsidP="005F2899">
      <w:pPr>
        <w:pStyle w:val="ab"/>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5F2899" w:rsidRPr="0064464E" w:rsidRDefault="005F2899" w:rsidP="005F2899">
      <w:pPr>
        <w:pStyle w:val="ab"/>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5F2899" w:rsidRPr="0064464E" w:rsidRDefault="005F2899" w:rsidP="005F2899">
      <w:pPr>
        <w:pStyle w:val="ab"/>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5F2899" w:rsidRPr="0064464E" w:rsidRDefault="005F2899" w:rsidP="005F2899">
      <w:pPr>
        <w:pStyle w:val="ab"/>
        <w:spacing w:before="0" w:beforeAutospacing="0" w:after="0"/>
        <w:ind w:firstLine="709"/>
        <w:jc w:val="both"/>
        <w:rPr>
          <w:sz w:val="28"/>
          <w:szCs w:val="28"/>
        </w:rPr>
      </w:pPr>
      <w:proofErr w:type="gramStart"/>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w:t>
      </w:r>
      <w:proofErr w:type="gramEnd"/>
      <w:r w:rsidRPr="0064464E">
        <w:rPr>
          <w:sz w:val="28"/>
          <w:szCs w:val="28"/>
        </w:rPr>
        <w:t xml:space="preserve">, </w:t>
      </w:r>
      <w:proofErr w:type="gramStart"/>
      <w:r w:rsidRPr="0064464E">
        <w:rPr>
          <w:sz w:val="28"/>
          <w:szCs w:val="28"/>
        </w:rPr>
        <w:t xml:space="preserve">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w:t>
      </w:r>
      <w:r w:rsidR="002919D1">
        <w:rPr>
          <w:sz w:val="28"/>
          <w:szCs w:val="28"/>
        </w:rPr>
        <w:t>«О</w:t>
      </w:r>
      <w:r w:rsidRPr="0064464E">
        <w:rPr>
          <w:sz w:val="28"/>
          <w:szCs w:val="28"/>
        </w:rPr>
        <w:t xml:space="preserve"> защите конкуренции</w:t>
      </w:r>
      <w:r w:rsidR="002919D1">
        <w:rPr>
          <w:sz w:val="28"/>
          <w:szCs w:val="28"/>
        </w:rPr>
        <w:t>»</w:t>
      </w:r>
      <w:r w:rsidRPr="0064464E">
        <w:rPr>
          <w:sz w:val="28"/>
          <w:szCs w:val="28"/>
        </w:rPr>
        <w:t xml:space="preserve">,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w:t>
      </w:r>
      <w:r w:rsidRPr="0064464E">
        <w:rPr>
          <w:sz w:val="28"/>
          <w:szCs w:val="28"/>
        </w:rPr>
        <w:lastRenderedPageBreak/>
        <w:t>или несколько лиц, входящих в группу с хозяйствующим субъектом или хозяйствующими субъектами по</w:t>
      </w:r>
      <w:proofErr w:type="gramEnd"/>
      <w:r w:rsidRPr="0064464E">
        <w:rPr>
          <w:sz w:val="28"/>
          <w:szCs w:val="28"/>
        </w:rPr>
        <w:t xml:space="preserve"> основанию, предусмотренному пунктом 7 части 1 статьи 9 Закона </w:t>
      </w:r>
      <w:r w:rsidR="002919D1">
        <w:rPr>
          <w:sz w:val="28"/>
          <w:szCs w:val="28"/>
        </w:rPr>
        <w:t>«О</w:t>
      </w:r>
      <w:r w:rsidRPr="0064464E">
        <w:rPr>
          <w:sz w:val="28"/>
          <w:szCs w:val="28"/>
        </w:rPr>
        <w:t xml:space="preserve"> защите конкуренции</w:t>
      </w:r>
      <w:r w:rsidR="002919D1">
        <w:rPr>
          <w:sz w:val="28"/>
          <w:szCs w:val="28"/>
        </w:rPr>
        <w:t>»</w:t>
      </w:r>
      <w:r w:rsidRPr="0064464E">
        <w:rPr>
          <w:sz w:val="28"/>
          <w:szCs w:val="28"/>
        </w:rPr>
        <w:t>,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5F2899" w:rsidRDefault="005F2899" w:rsidP="005F2899">
      <w:pPr>
        <w:pStyle w:val="ab"/>
        <w:spacing w:before="0" w:beforeAutospacing="0" w:after="0"/>
        <w:ind w:firstLine="709"/>
        <w:jc w:val="both"/>
        <w:rPr>
          <w:sz w:val="28"/>
          <w:szCs w:val="28"/>
        </w:rPr>
      </w:pPr>
      <w:r w:rsidRPr="0064464E">
        <w:rPr>
          <w:sz w:val="28"/>
          <w:szCs w:val="28"/>
        </w:rPr>
        <w:t> В данном случае исключение поименованных в Законе № 264-ФЗ хозяйствующих субъектов из сферы действия стат</w:t>
      </w:r>
      <w:r>
        <w:rPr>
          <w:sz w:val="28"/>
          <w:szCs w:val="28"/>
        </w:rPr>
        <w:t>ьи</w:t>
      </w:r>
      <w:r w:rsidRPr="0064464E">
        <w:rPr>
          <w:sz w:val="28"/>
          <w:szCs w:val="28"/>
        </w:rPr>
        <w:t xml:space="preserve"> 10 Закона о защите конкуренции существенным образом улучшает положение таких лиц, что свидетельствует о недопустимости </w:t>
      </w:r>
      <w:r>
        <w:rPr>
          <w:sz w:val="28"/>
          <w:szCs w:val="28"/>
        </w:rPr>
        <w:t xml:space="preserve">признания их нарушившими запреты, установленные статьей 10 Закона </w:t>
      </w:r>
      <w:r w:rsidR="002919D1">
        <w:rPr>
          <w:sz w:val="28"/>
          <w:szCs w:val="28"/>
        </w:rPr>
        <w:t>«О</w:t>
      </w:r>
      <w:r>
        <w:rPr>
          <w:sz w:val="28"/>
          <w:szCs w:val="28"/>
        </w:rPr>
        <w:t xml:space="preserve"> защите конкуренции</w:t>
      </w:r>
      <w:r w:rsidR="002919D1">
        <w:rPr>
          <w:sz w:val="28"/>
          <w:szCs w:val="28"/>
        </w:rPr>
        <w:t>»</w:t>
      </w:r>
      <w:r>
        <w:rPr>
          <w:sz w:val="28"/>
          <w:szCs w:val="28"/>
        </w:rPr>
        <w:t>.</w:t>
      </w:r>
    </w:p>
    <w:p w:rsidR="005F2899" w:rsidRPr="00452048" w:rsidRDefault="005F2899" w:rsidP="00452048">
      <w:pPr>
        <w:pStyle w:val="ab"/>
        <w:spacing w:before="0" w:beforeAutospacing="0" w:after="0"/>
        <w:ind w:firstLine="709"/>
        <w:jc w:val="both"/>
        <w:rPr>
          <w:sz w:val="28"/>
          <w:szCs w:val="28"/>
        </w:rPr>
      </w:pPr>
      <w:r>
        <w:rPr>
          <w:sz w:val="28"/>
          <w:szCs w:val="28"/>
        </w:rPr>
        <w:t> </w:t>
      </w:r>
      <w:r w:rsidRPr="0064464E">
        <w:rPr>
          <w:sz w:val="28"/>
          <w:szCs w:val="28"/>
        </w:rPr>
        <w:t xml:space="preserve">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w:t>
      </w:r>
      <w:r w:rsidRPr="00F03D38">
        <w:rPr>
          <w:b/>
          <w:sz w:val="28"/>
          <w:szCs w:val="28"/>
        </w:rPr>
        <w:t>(далее — Закон о торговле).</w:t>
      </w:r>
    </w:p>
    <w:p w:rsidR="00452048" w:rsidRDefault="005F2899" w:rsidP="00452048">
      <w:pPr>
        <w:pStyle w:val="ab"/>
        <w:spacing w:before="0" w:beforeAutospacing="0" w:after="0"/>
        <w:ind w:firstLine="709"/>
        <w:jc w:val="both"/>
        <w:rPr>
          <w:sz w:val="28"/>
          <w:szCs w:val="28"/>
        </w:rPr>
      </w:pPr>
      <w:proofErr w:type="gramStart"/>
      <w:r w:rsidRPr="0064464E">
        <w:rPr>
          <w:sz w:val="28"/>
          <w:szCs w:val="28"/>
        </w:rPr>
        <w:t xml:space="preserve">С 4 июля 2016 года положения статей 13 </w:t>
      </w:r>
      <w:r>
        <w:rPr>
          <w:sz w:val="28"/>
          <w:szCs w:val="28"/>
        </w:rPr>
        <w:t>(</w:t>
      </w:r>
      <w:r w:rsidRPr="0060385A">
        <w:rPr>
          <w:sz w:val="28"/>
          <w:szCs w:val="28"/>
        </w:rPr>
        <w:t>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r>
        <w:rPr>
          <w:sz w:val="28"/>
          <w:szCs w:val="28"/>
        </w:rPr>
        <w:t>) и</w:t>
      </w:r>
      <w:r w:rsidRPr="0064464E">
        <w:rPr>
          <w:sz w:val="28"/>
          <w:szCs w:val="28"/>
        </w:rPr>
        <w:t xml:space="preserve"> 14 </w:t>
      </w:r>
      <w:r>
        <w:rPr>
          <w:sz w:val="28"/>
          <w:szCs w:val="28"/>
        </w:rPr>
        <w:t>(</w:t>
      </w:r>
      <w:r w:rsidRPr="0060385A">
        <w:rPr>
          <w:sz w:val="28"/>
          <w:szCs w:val="28"/>
        </w:rPr>
        <w:t>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r>
        <w:rPr>
          <w:sz w:val="28"/>
          <w:szCs w:val="28"/>
        </w:rPr>
        <w:t xml:space="preserve">) </w:t>
      </w:r>
      <w:r w:rsidRPr="0064464E">
        <w:rPr>
          <w:sz w:val="28"/>
          <w:szCs w:val="28"/>
        </w:rPr>
        <w:t xml:space="preserve">Закона о </w:t>
      </w:r>
      <w:r>
        <w:rPr>
          <w:sz w:val="28"/>
          <w:szCs w:val="28"/>
        </w:rPr>
        <w:t xml:space="preserve">торговле </w:t>
      </w:r>
      <w:r w:rsidRPr="0064464E">
        <w:rPr>
          <w:sz w:val="28"/>
          <w:szCs w:val="28"/>
        </w:rPr>
        <w:t>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w:t>
      </w:r>
      <w:proofErr w:type="gramEnd"/>
      <w:r w:rsidRPr="0064464E">
        <w:rPr>
          <w:sz w:val="28"/>
          <w:szCs w:val="28"/>
        </w:rPr>
        <w:t>,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5F2899" w:rsidRPr="0064464E" w:rsidRDefault="005F2899" w:rsidP="00452048">
      <w:pPr>
        <w:pStyle w:val="ab"/>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w:t>
      </w:r>
      <w:r>
        <w:rPr>
          <w:sz w:val="28"/>
          <w:szCs w:val="28"/>
        </w:rPr>
        <w:t xml:space="preserve"> РФ</w:t>
      </w:r>
      <w:r w:rsidRPr="0064464E">
        <w:rPr>
          <w:sz w:val="28"/>
          <w:szCs w:val="28"/>
        </w:rPr>
        <w:t>.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5F2899" w:rsidRPr="0064464E" w:rsidRDefault="005F2899" w:rsidP="005F2899">
      <w:pPr>
        <w:pStyle w:val="ab"/>
        <w:spacing w:before="0" w:beforeAutospacing="0" w:after="0"/>
        <w:ind w:firstLine="709"/>
        <w:jc w:val="both"/>
        <w:rPr>
          <w:sz w:val="28"/>
          <w:szCs w:val="28"/>
        </w:rPr>
      </w:pPr>
      <w:proofErr w:type="gramStart"/>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w:t>
      </w:r>
      <w:r w:rsidRPr="00F03D38">
        <w:rPr>
          <w:b/>
          <w:sz w:val="28"/>
          <w:szCs w:val="28"/>
        </w:rPr>
        <w:t>часть 2 статьи 14.9</w:t>
      </w:r>
      <w:r w:rsidRPr="0064464E">
        <w:rPr>
          <w:sz w:val="28"/>
          <w:szCs w:val="28"/>
        </w:rPr>
        <w:t xml:space="preserve">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w:t>
      </w:r>
      <w:proofErr w:type="gramEnd"/>
      <w:r w:rsidRPr="0064464E">
        <w:rPr>
          <w:sz w:val="28"/>
          <w:szCs w:val="28"/>
        </w:rPr>
        <w:t xml:space="preserve"> Законом № 275-ФЗ из санкции части 2 статьи 14.9 КоАП исключен такой вид административного наказания как административный штраф.</w:t>
      </w:r>
    </w:p>
    <w:p w:rsidR="005F2899" w:rsidRPr="0064464E" w:rsidRDefault="005F2899" w:rsidP="005F2899">
      <w:pPr>
        <w:pStyle w:val="ab"/>
        <w:spacing w:before="0" w:beforeAutospacing="0" w:after="0"/>
        <w:ind w:firstLine="709"/>
        <w:jc w:val="both"/>
        <w:rPr>
          <w:sz w:val="28"/>
          <w:szCs w:val="28"/>
        </w:rPr>
      </w:pPr>
      <w:proofErr w:type="gramStart"/>
      <w:r w:rsidRPr="0064464E">
        <w:rPr>
          <w:sz w:val="28"/>
          <w:szCs w:val="28"/>
        </w:rPr>
        <w:t xml:space="preserve">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w:t>
      </w:r>
      <w:r w:rsidRPr="0064464E">
        <w:rPr>
          <w:sz w:val="28"/>
          <w:szCs w:val="28"/>
        </w:rPr>
        <w:lastRenderedPageBreak/>
        <w:t>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w:t>
      </w:r>
      <w:proofErr w:type="gramEnd"/>
      <w:r w:rsidRPr="0064464E">
        <w:rPr>
          <w:sz w:val="28"/>
          <w:szCs w:val="28"/>
        </w:rPr>
        <w:t xml:space="preserve">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5F2899" w:rsidRPr="0064464E" w:rsidRDefault="005F2899" w:rsidP="005F2899">
      <w:pPr>
        <w:pStyle w:val="ab"/>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w:t>
      </w:r>
      <w:proofErr w:type="gramStart"/>
      <w:r w:rsidRPr="0064464E">
        <w:rPr>
          <w:sz w:val="28"/>
          <w:szCs w:val="28"/>
        </w:rPr>
        <w:t>административных правонарушениях, предусмотренных частью 2 статьи 14.9 КоАП также подлежит</w:t>
      </w:r>
      <w:proofErr w:type="gramEnd"/>
      <w:r w:rsidRPr="0064464E">
        <w:rPr>
          <w:sz w:val="28"/>
          <w:szCs w:val="28"/>
        </w:rPr>
        <w:t xml:space="preserve"> изменению. </w:t>
      </w:r>
    </w:p>
    <w:p w:rsidR="005F2899" w:rsidRPr="0064464E" w:rsidRDefault="005F2899" w:rsidP="005F2899">
      <w:pPr>
        <w:pStyle w:val="ab"/>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5F2899" w:rsidRPr="00F03D38" w:rsidRDefault="005F2899" w:rsidP="005F2899">
      <w:pPr>
        <w:pStyle w:val="ab"/>
        <w:spacing w:before="0" w:beforeAutospacing="0" w:after="0"/>
        <w:ind w:firstLine="709"/>
        <w:jc w:val="both"/>
        <w:rPr>
          <w:b/>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w:t>
      </w:r>
      <w:r w:rsidRPr="00F03D38">
        <w:rPr>
          <w:b/>
          <w:sz w:val="28"/>
          <w:szCs w:val="28"/>
        </w:rPr>
        <w:t xml:space="preserve">субъектов малого и среднего предпринимательства. </w:t>
      </w:r>
    </w:p>
    <w:p w:rsidR="005F2899" w:rsidRPr="0064464E" w:rsidRDefault="005F2899" w:rsidP="005F2899">
      <w:pPr>
        <w:pStyle w:val="ab"/>
        <w:spacing w:before="0" w:beforeAutospacing="0" w:after="0"/>
        <w:ind w:firstLine="709"/>
        <w:jc w:val="both"/>
        <w:rPr>
          <w:sz w:val="28"/>
          <w:szCs w:val="28"/>
        </w:rPr>
      </w:pPr>
      <w:proofErr w:type="gramStart"/>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roofErr w:type="gramEnd"/>
    </w:p>
    <w:p w:rsidR="005F2899" w:rsidRPr="0064464E" w:rsidRDefault="005F2899" w:rsidP="005F2899">
      <w:pPr>
        <w:pStyle w:val="ab"/>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5F2899" w:rsidRPr="0064464E" w:rsidRDefault="005F2899" w:rsidP="005F2899">
      <w:pPr>
        <w:pStyle w:val="ab"/>
        <w:spacing w:before="0" w:beforeAutospacing="0" w:after="0"/>
        <w:ind w:firstLine="709"/>
        <w:jc w:val="both"/>
        <w:rPr>
          <w:sz w:val="28"/>
          <w:szCs w:val="28"/>
        </w:rPr>
      </w:pPr>
      <w:proofErr w:type="gramStart"/>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w:t>
      </w:r>
      <w:r w:rsidRPr="0064464E">
        <w:rPr>
          <w:sz w:val="28"/>
          <w:szCs w:val="28"/>
        </w:rPr>
        <w:lastRenderedPageBreak/>
        <w:t>предусмотрено соответствующей статьей раздела II КоАП или закона субъекта</w:t>
      </w:r>
      <w:proofErr w:type="gramEnd"/>
      <w:r w:rsidRPr="0064464E">
        <w:rPr>
          <w:sz w:val="28"/>
          <w:szCs w:val="28"/>
        </w:rPr>
        <w:t xml:space="preserve">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5F2899" w:rsidRPr="0064464E" w:rsidRDefault="005F2899" w:rsidP="005F2899">
      <w:pPr>
        <w:pStyle w:val="ab"/>
        <w:spacing w:before="0" w:beforeAutospacing="0" w:after="0"/>
        <w:ind w:firstLine="709"/>
        <w:jc w:val="both"/>
        <w:rPr>
          <w:sz w:val="28"/>
          <w:szCs w:val="28"/>
        </w:rPr>
      </w:pPr>
      <w:r w:rsidRPr="0064464E">
        <w:rPr>
          <w:sz w:val="28"/>
          <w:szCs w:val="28"/>
        </w:rPr>
        <w:t>При этом</w:t>
      </w:r>
      <w:proofErr w:type="gramStart"/>
      <w:r w:rsidRPr="0064464E">
        <w:rPr>
          <w:sz w:val="28"/>
          <w:szCs w:val="28"/>
        </w:rPr>
        <w:t>,</w:t>
      </w:r>
      <w:proofErr w:type="gramEnd"/>
      <w:r w:rsidRPr="0064464E">
        <w:rPr>
          <w:sz w:val="28"/>
          <w:szCs w:val="28"/>
        </w:rPr>
        <w:t xml:space="preserve">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5F2899" w:rsidRPr="0064464E" w:rsidRDefault="005F2899" w:rsidP="005F2899">
      <w:pPr>
        <w:pStyle w:val="ab"/>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5F2899" w:rsidRPr="0064464E" w:rsidRDefault="005F2899" w:rsidP="005F2899">
      <w:pPr>
        <w:pStyle w:val="ab"/>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5F2899" w:rsidRPr="0064464E" w:rsidRDefault="005F2899" w:rsidP="005F2899">
      <w:pPr>
        <w:pStyle w:val="ab"/>
        <w:spacing w:before="0" w:beforeAutospacing="0" w:after="0"/>
        <w:ind w:firstLine="709"/>
        <w:jc w:val="both"/>
        <w:rPr>
          <w:sz w:val="28"/>
          <w:szCs w:val="28"/>
        </w:rPr>
      </w:pPr>
      <w:r w:rsidRPr="0064464E">
        <w:rPr>
          <w:sz w:val="28"/>
          <w:szCs w:val="28"/>
        </w:rPr>
        <w:t>-жизни и здоровью людей,</w:t>
      </w:r>
    </w:p>
    <w:p w:rsidR="005F2899" w:rsidRPr="0064464E" w:rsidRDefault="005F2899" w:rsidP="005F2899">
      <w:pPr>
        <w:pStyle w:val="ab"/>
        <w:spacing w:before="0" w:beforeAutospacing="0" w:after="0"/>
        <w:ind w:firstLine="709"/>
        <w:jc w:val="both"/>
        <w:rPr>
          <w:sz w:val="28"/>
          <w:szCs w:val="28"/>
        </w:rPr>
      </w:pPr>
      <w:r w:rsidRPr="0064464E">
        <w:rPr>
          <w:sz w:val="28"/>
          <w:szCs w:val="28"/>
        </w:rPr>
        <w:t xml:space="preserve">-объектам животного и растительного мира, </w:t>
      </w:r>
    </w:p>
    <w:p w:rsidR="005F2899" w:rsidRPr="0064464E" w:rsidRDefault="005F2899" w:rsidP="005F2899">
      <w:pPr>
        <w:pStyle w:val="ab"/>
        <w:spacing w:before="0" w:beforeAutospacing="0" w:after="0"/>
        <w:ind w:firstLine="709"/>
        <w:jc w:val="both"/>
        <w:rPr>
          <w:sz w:val="28"/>
          <w:szCs w:val="28"/>
        </w:rPr>
      </w:pPr>
      <w:r w:rsidRPr="0064464E">
        <w:rPr>
          <w:sz w:val="28"/>
          <w:szCs w:val="28"/>
        </w:rPr>
        <w:t xml:space="preserve">-окружающей среде, </w:t>
      </w:r>
    </w:p>
    <w:p w:rsidR="005F2899" w:rsidRPr="0064464E" w:rsidRDefault="005F2899" w:rsidP="005F2899">
      <w:pPr>
        <w:pStyle w:val="ab"/>
        <w:spacing w:before="0" w:beforeAutospacing="0" w:after="0"/>
        <w:ind w:firstLine="709"/>
        <w:jc w:val="both"/>
        <w:rPr>
          <w:sz w:val="28"/>
          <w:szCs w:val="28"/>
        </w:rPr>
      </w:pPr>
      <w:r w:rsidRPr="0064464E">
        <w:rPr>
          <w:sz w:val="28"/>
          <w:szCs w:val="28"/>
        </w:rPr>
        <w:t xml:space="preserve">-объектам культурного наследия (памятникам истории и культуры) народов Российской Федерации, </w:t>
      </w:r>
    </w:p>
    <w:p w:rsidR="005F2899" w:rsidRDefault="005F2899" w:rsidP="005F2899">
      <w:pPr>
        <w:pStyle w:val="ab"/>
        <w:spacing w:before="0" w:beforeAutospacing="0" w:after="0"/>
        <w:ind w:firstLine="709"/>
        <w:jc w:val="both"/>
        <w:rPr>
          <w:sz w:val="28"/>
          <w:szCs w:val="28"/>
        </w:rPr>
      </w:pPr>
      <w:r w:rsidRPr="0064464E">
        <w:rPr>
          <w:sz w:val="28"/>
          <w:szCs w:val="28"/>
        </w:rPr>
        <w:t>-безопасности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5F2899" w:rsidRDefault="005F2899" w:rsidP="005F2899">
      <w:pPr>
        <w:pStyle w:val="ab"/>
        <w:spacing w:before="0" w:beforeAutospacing="0" w:after="0"/>
        <w:ind w:firstLine="709"/>
        <w:jc w:val="both"/>
        <w:rPr>
          <w:sz w:val="28"/>
          <w:szCs w:val="28"/>
        </w:rPr>
      </w:pPr>
      <w:r>
        <w:rPr>
          <w:sz w:val="28"/>
          <w:szCs w:val="28"/>
        </w:rPr>
        <w:t>С 15 июля 2016 года вступили в силу изменения</w:t>
      </w:r>
      <w:r w:rsidRPr="006F193C">
        <w:rPr>
          <w:sz w:val="28"/>
          <w:szCs w:val="28"/>
        </w:rPr>
        <w:t xml:space="preserve"> </w:t>
      </w:r>
      <w:r>
        <w:rPr>
          <w:sz w:val="28"/>
          <w:szCs w:val="28"/>
        </w:rPr>
        <w:t>в Закон  о торговле, внесенные Федеральным законом от 03.07.2016 № 273-ФЗ  «О внесении изменений в Федеральный закон «Об основах государственного регулирования торговой деятельности в Российской федерации» и Кодекс РФ об административных правонарушениях» (далее – Закон № 273-ФЗ).</w:t>
      </w:r>
    </w:p>
    <w:p w:rsidR="005F2899" w:rsidRPr="00454C6D" w:rsidRDefault="005F2899" w:rsidP="005F2899">
      <w:pPr>
        <w:pStyle w:val="ab"/>
        <w:spacing w:before="0" w:beforeAutospacing="0" w:after="0"/>
        <w:ind w:firstLine="709"/>
        <w:jc w:val="both"/>
        <w:rPr>
          <w:sz w:val="28"/>
          <w:szCs w:val="28"/>
        </w:rPr>
      </w:pPr>
      <w:r w:rsidRPr="00454C6D">
        <w:rPr>
          <w:sz w:val="28"/>
          <w:szCs w:val="28"/>
        </w:rPr>
        <w:t xml:space="preserve">Положения </w:t>
      </w:r>
      <w:hyperlink r:id="rId8" w:history="1">
        <w:r w:rsidRPr="00454C6D">
          <w:rPr>
            <w:sz w:val="28"/>
            <w:szCs w:val="28"/>
          </w:rPr>
          <w:t>Закона</w:t>
        </w:r>
      </w:hyperlink>
      <w:r w:rsidRPr="00454C6D">
        <w:rPr>
          <w:sz w:val="28"/>
          <w:szCs w:val="28"/>
        </w:rPr>
        <w:t xml:space="preserve"> </w:t>
      </w:r>
      <w:r w:rsidR="007D7ECA">
        <w:rPr>
          <w:sz w:val="28"/>
          <w:szCs w:val="28"/>
        </w:rPr>
        <w:t>№</w:t>
      </w:r>
      <w:r w:rsidRPr="00454C6D">
        <w:rPr>
          <w:sz w:val="28"/>
          <w:szCs w:val="28"/>
        </w:rPr>
        <w:t xml:space="preserve"> 273-ФЗ, направлены на укрепление основ национальной продовольственной безопасности, совершенствование антимонопольного регулирования и поддержку благоприятной конкурентной среды, корректировку взаимоотношений между хозяйствующими субъектами при обороте продовольственных товаров с целью устранения агрессивной коммерческой практики на рынке.</w:t>
      </w:r>
    </w:p>
    <w:p w:rsidR="005F2899" w:rsidRPr="00454C6D" w:rsidRDefault="005F2899" w:rsidP="005F2899">
      <w:pPr>
        <w:pStyle w:val="ab"/>
        <w:spacing w:before="0" w:beforeAutospacing="0" w:after="0"/>
        <w:ind w:firstLine="709"/>
        <w:jc w:val="both"/>
        <w:rPr>
          <w:sz w:val="28"/>
          <w:szCs w:val="28"/>
        </w:rPr>
      </w:pPr>
      <w:r w:rsidRPr="00454C6D">
        <w:rPr>
          <w:sz w:val="28"/>
          <w:szCs w:val="28"/>
        </w:rPr>
        <w:t xml:space="preserve">Расширена сфера применения Закона о торговле, так как его статья 1 дополнена </w:t>
      </w:r>
      <w:hyperlink r:id="rId9" w:history="1">
        <w:r w:rsidRPr="00454C6D">
          <w:rPr>
            <w:sz w:val="28"/>
            <w:szCs w:val="28"/>
          </w:rPr>
          <w:t>частью 6</w:t>
        </w:r>
      </w:hyperlink>
      <w:r w:rsidRPr="00454C6D">
        <w:rPr>
          <w:sz w:val="28"/>
          <w:szCs w:val="28"/>
        </w:rPr>
        <w:t xml:space="preserve">, согласно которой установленные его </w:t>
      </w:r>
      <w:hyperlink r:id="rId10" w:history="1">
        <w:r w:rsidRPr="00454C6D">
          <w:rPr>
            <w:sz w:val="28"/>
            <w:szCs w:val="28"/>
          </w:rPr>
          <w:t>главой 3</w:t>
        </w:r>
      </w:hyperlink>
      <w:r w:rsidRPr="00454C6D">
        <w:rPr>
          <w:sz w:val="28"/>
          <w:szCs w:val="28"/>
        </w:rPr>
        <w:t xml:space="preserve"> </w:t>
      </w:r>
      <w:r w:rsidRPr="00454C6D">
        <w:rPr>
          <w:sz w:val="28"/>
          <w:szCs w:val="28"/>
        </w:rPr>
        <w:lastRenderedPageBreak/>
        <w:t xml:space="preserve">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w:t>
      </w:r>
      <w:r w:rsidR="002919D1">
        <w:rPr>
          <w:sz w:val="28"/>
          <w:szCs w:val="28"/>
        </w:rPr>
        <w:t>законом «</w:t>
      </w:r>
      <w:r w:rsidRPr="00454C6D">
        <w:rPr>
          <w:sz w:val="28"/>
          <w:szCs w:val="28"/>
        </w:rPr>
        <w:t>О защите конкуренции</w:t>
      </w:r>
      <w:r w:rsidR="002919D1">
        <w:rPr>
          <w:sz w:val="28"/>
          <w:szCs w:val="28"/>
        </w:rPr>
        <w:t>».</w:t>
      </w:r>
      <w:r w:rsidRPr="00454C6D">
        <w:rPr>
          <w:sz w:val="28"/>
          <w:szCs w:val="28"/>
        </w:rPr>
        <w:t xml:space="preserve"> </w:t>
      </w:r>
    </w:p>
    <w:p w:rsidR="005F2899" w:rsidRPr="00454C6D" w:rsidRDefault="005F2899" w:rsidP="005F2899">
      <w:pPr>
        <w:pStyle w:val="ab"/>
        <w:spacing w:before="0" w:beforeAutospacing="0" w:after="0"/>
        <w:ind w:firstLine="709"/>
        <w:jc w:val="both"/>
        <w:rPr>
          <w:sz w:val="28"/>
          <w:szCs w:val="28"/>
        </w:rPr>
      </w:pPr>
      <w:r w:rsidRPr="00454C6D">
        <w:rPr>
          <w:sz w:val="28"/>
          <w:szCs w:val="28"/>
        </w:rPr>
        <w:t xml:space="preserve">Статья 2 Закона о торговле дополнена </w:t>
      </w:r>
      <w:hyperlink r:id="rId11" w:history="1">
        <w:r w:rsidRPr="00454C6D">
          <w:rPr>
            <w:sz w:val="28"/>
            <w:szCs w:val="28"/>
          </w:rPr>
          <w:t>пунктом 10</w:t>
        </w:r>
      </w:hyperlink>
      <w:r w:rsidRPr="00454C6D">
        <w:rPr>
          <w:sz w:val="28"/>
          <w:szCs w:val="28"/>
        </w:rPr>
        <w:t xml:space="preserve">, в котором сформулировано определение понятия "услуги по продвижению товаров", с </w:t>
      </w:r>
      <w:proofErr w:type="gramStart"/>
      <w:r w:rsidRPr="00454C6D">
        <w:rPr>
          <w:sz w:val="28"/>
          <w:szCs w:val="28"/>
        </w:rPr>
        <w:t>тем</w:t>
      </w:r>
      <w:proofErr w:type="gramEnd"/>
      <w:r w:rsidRPr="00454C6D">
        <w:rPr>
          <w:sz w:val="28"/>
          <w:szCs w:val="28"/>
        </w:rPr>
        <w:t xml:space="preserve"> чтобы ограничить навязывание производителям (поставщикам) товаров под видом добровольных выплат дополнительных услуг, являющихся для них обременительными и бесполезными. </w:t>
      </w:r>
    </w:p>
    <w:p w:rsidR="005F2899" w:rsidRPr="00454C6D" w:rsidRDefault="005F2899" w:rsidP="005F2899">
      <w:pPr>
        <w:pStyle w:val="ab"/>
        <w:spacing w:before="0" w:beforeAutospacing="0" w:after="0"/>
        <w:ind w:firstLine="709"/>
        <w:jc w:val="both"/>
        <w:rPr>
          <w:sz w:val="28"/>
          <w:szCs w:val="28"/>
        </w:rPr>
      </w:pPr>
      <w:r w:rsidRPr="00454C6D">
        <w:rPr>
          <w:sz w:val="28"/>
          <w:szCs w:val="28"/>
        </w:rPr>
        <w:t xml:space="preserve">Важные изменения внесены в </w:t>
      </w:r>
      <w:hyperlink r:id="rId12" w:history="1">
        <w:r w:rsidRPr="00454C6D">
          <w:rPr>
            <w:sz w:val="28"/>
            <w:szCs w:val="28"/>
          </w:rPr>
          <w:t>статью 9</w:t>
        </w:r>
      </w:hyperlink>
      <w:r w:rsidRPr="00454C6D">
        <w:rPr>
          <w:sz w:val="28"/>
          <w:szCs w:val="28"/>
        </w:rPr>
        <w:t xml:space="preserve"> Закона о торговле, в которой урегулированы права и обязанности хозяйствующего субъекта, осуществляющую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5F2899" w:rsidRPr="00454C6D" w:rsidRDefault="005F2899" w:rsidP="005F2899">
      <w:pPr>
        <w:pStyle w:val="ab"/>
        <w:spacing w:before="0" w:beforeAutospacing="0" w:after="0"/>
        <w:ind w:firstLine="709"/>
        <w:jc w:val="both"/>
        <w:rPr>
          <w:sz w:val="28"/>
          <w:szCs w:val="28"/>
        </w:rPr>
      </w:pPr>
      <w:r w:rsidRPr="00454C6D">
        <w:rPr>
          <w:sz w:val="28"/>
          <w:szCs w:val="28"/>
        </w:rPr>
        <w:t xml:space="preserve">В соответствии с ныне действующей редакцией </w:t>
      </w:r>
      <w:hyperlink r:id="rId13" w:history="1">
        <w:r w:rsidRPr="00454C6D">
          <w:rPr>
            <w:sz w:val="28"/>
            <w:szCs w:val="28"/>
          </w:rPr>
          <w:t>пунктов 1</w:t>
        </w:r>
      </w:hyperlink>
      <w:r w:rsidRPr="00454C6D">
        <w:rPr>
          <w:sz w:val="28"/>
          <w:szCs w:val="28"/>
        </w:rPr>
        <w:t xml:space="preserve"> и </w:t>
      </w:r>
      <w:hyperlink r:id="rId14" w:history="1">
        <w:r w:rsidRPr="00454C6D">
          <w:rPr>
            <w:sz w:val="28"/>
            <w:szCs w:val="28"/>
          </w:rPr>
          <w:t>2 данной статьи</w:t>
        </w:r>
      </w:hyperlink>
      <w:r w:rsidRPr="00454C6D">
        <w:rPr>
          <w:sz w:val="28"/>
          <w:szCs w:val="28"/>
        </w:rPr>
        <w:t xml:space="preserve"> хозяйствующие субъекты обязаны предоставлять информацию </w:t>
      </w:r>
      <w:r>
        <w:rPr>
          <w:sz w:val="28"/>
          <w:szCs w:val="28"/>
        </w:rPr>
        <w:t xml:space="preserve">об условиях отбора поставщиков и торговых сетей соответственно </w:t>
      </w:r>
      <w:r w:rsidRPr="00454C6D">
        <w:rPr>
          <w:sz w:val="28"/>
          <w:szCs w:val="28"/>
        </w:rPr>
        <w:t>только путем ее размещения на своем сайте в информационно-телекоммуникационной сети Интернет. Ранее такая информация, помимо ее размещения на сайте, могла быть предоставлена безвозмездно в 14-дневный срок со дня получения соответствующего запроса.</w:t>
      </w:r>
    </w:p>
    <w:p w:rsidR="005F2899" w:rsidRPr="00454C6D" w:rsidRDefault="005F2899" w:rsidP="005F2899">
      <w:pPr>
        <w:pStyle w:val="ab"/>
        <w:spacing w:before="0" w:beforeAutospacing="0" w:after="0"/>
        <w:ind w:firstLine="709"/>
        <w:jc w:val="both"/>
        <w:rPr>
          <w:sz w:val="28"/>
          <w:szCs w:val="28"/>
        </w:rPr>
      </w:pPr>
      <w:proofErr w:type="gramStart"/>
      <w:r w:rsidRPr="00454C6D">
        <w:rPr>
          <w:sz w:val="28"/>
          <w:szCs w:val="28"/>
        </w:rPr>
        <w:t xml:space="preserve">Самые существенные поправки, влияющие на баланс интересов производителей (поставщиков) и владельцев торговых сетей, внесены в </w:t>
      </w:r>
      <w:hyperlink r:id="rId15" w:history="1">
        <w:r w:rsidRPr="00454C6D">
          <w:rPr>
            <w:sz w:val="28"/>
            <w:szCs w:val="28"/>
          </w:rPr>
          <w:t>пункт 4 данной статьи</w:t>
        </w:r>
      </w:hyperlink>
      <w:r w:rsidRPr="00454C6D">
        <w:rPr>
          <w:sz w:val="28"/>
          <w:szCs w:val="28"/>
        </w:rPr>
        <w:t>. Если ранее размер вознаграждения, выплачиваемого хозяйствующему субъекту, осуществляющему торговую деятельность, не мог превышать 10% цены приобретенных продовольственных товаров, то в настоящее время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w:t>
      </w:r>
      <w:proofErr w:type="gramEnd"/>
      <w:r w:rsidRPr="00454C6D">
        <w:rPr>
          <w:sz w:val="28"/>
          <w:szCs w:val="28"/>
        </w:rPr>
        <w:t xml:space="preserve">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5% цены приобретенных продовольственных товаров. </w:t>
      </w:r>
      <w:proofErr w:type="gramStart"/>
      <w:r w:rsidRPr="00454C6D">
        <w:rPr>
          <w:sz w:val="28"/>
          <w:szCs w:val="28"/>
        </w:rPr>
        <w:t>Однако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proofErr w:type="gramEnd"/>
    </w:p>
    <w:p w:rsidR="005F2899" w:rsidRPr="00454C6D" w:rsidRDefault="005F2899" w:rsidP="005F2899">
      <w:pPr>
        <w:pStyle w:val="ab"/>
        <w:spacing w:before="0" w:beforeAutospacing="0" w:after="0"/>
        <w:ind w:firstLine="709"/>
        <w:jc w:val="both"/>
        <w:rPr>
          <w:sz w:val="28"/>
          <w:szCs w:val="28"/>
        </w:rPr>
      </w:pPr>
      <w:r w:rsidRPr="00454C6D">
        <w:rPr>
          <w:sz w:val="28"/>
          <w:szCs w:val="28"/>
        </w:rPr>
        <w:t xml:space="preserve">Усилена в пользу производителей (поставщиков) продовольственных товаров норма </w:t>
      </w:r>
      <w:hyperlink r:id="rId16" w:history="1">
        <w:r w:rsidRPr="00454C6D">
          <w:rPr>
            <w:sz w:val="28"/>
            <w:szCs w:val="28"/>
          </w:rPr>
          <w:t>пункта 6 ст. 9</w:t>
        </w:r>
      </w:hyperlink>
      <w:r w:rsidRPr="00454C6D">
        <w:rPr>
          <w:sz w:val="28"/>
          <w:szCs w:val="28"/>
        </w:rPr>
        <w:t xml:space="preserve">, согласно которой выплата хозяйствующими субъектами, осуществляющими поставки продовольственных товаров, </w:t>
      </w:r>
      <w:r w:rsidRPr="00454C6D">
        <w:rPr>
          <w:sz w:val="28"/>
          <w:szCs w:val="28"/>
        </w:rPr>
        <w:lastRenderedPageBreak/>
        <w:t xml:space="preserve">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w:t>
      </w:r>
      <w:hyperlink r:id="rId17" w:history="1">
        <w:r w:rsidRPr="00454C6D">
          <w:rPr>
            <w:sz w:val="28"/>
            <w:szCs w:val="28"/>
          </w:rPr>
          <w:t>Законом</w:t>
        </w:r>
      </w:hyperlink>
      <w:r w:rsidRPr="00454C6D">
        <w:rPr>
          <w:sz w:val="28"/>
          <w:szCs w:val="28"/>
        </w:rPr>
        <w:t>, либо исполнение (реализация) такого договора в соответствующей части не допускается.</w:t>
      </w:r>
    </w:p>
    <w:p w:rsidR="005F2899" w:rsidRPr="00454C6D" w:rsidRDefault="005F2899" w:rsidP="005F2899">
      <w:pPr>
        <w:pStyle w:val="ab"/>
        <w:spacing w:before="0" w:beforeAutospacing="0" w:after="0"/>
        <w:ind w:firstLine="709"/>
        <w:jc w:val="both"/>
        <w:rPr>
          <w:sz w:val="28"/>
          <w:szCs w:val="28"/>
        </w:rPr>
      </w:pPr>
      <w:r w:rsidRPr="00454C6D">
        <w:rPr>
          <w:sz w:val="28"/>
          <w:szCs w:val="28"/>
        </w:rPr>
        <w:t xml:space="preserve">Решен также в пользу производителей (поставщиков) продовольственных товаров вопрос о предельных сроках оплаты за поставленную продукцию с условием оплаты такой продукции через определенное время после ее передачи продавцу, т.е. указанные сроки снижены в </w:t>
      </w:r>
      <w:hyperlink r:id="rId18" w:history="1">
        <w:r w:rsidRPr="00454C6D">
          <w:rPr>
            <w:sz w:val="28"/>
            <w:szCs w:val="28"/>
          </w:rPr>
          <w:t>пунктах 1</w:t>
        </w:r>
      </w:hyperlink>
      <w:r w:rsidRPr="00454C6D">
        <w:rPr>
          <w:sz w:val="28"/>
          <w:szCs w:val="28"/>
        </w:rPr>
        <w:t xml:space="preserve"> - </w:t>
      </w:r>
      <w:hyperlink r:id="rId19" w:history="1">
        <w:r w:rsidRPr="00454C6D">
          <w:rPr>
            <w:sz w:val="28"/>
            <w:szCs w:val="28"/>
          </w:rPr>
          <w:t>3 ч. 7 данной статьи</w:t>
        </w:r>
      </w:hyperlink>
      <w:r w:rsidRPr="00454C6D">
        <w:rPr>
          <w:sz w:val="28"/>
          <w:szCs w:val="28"/>
        </w:rPr>
        <w:t xml:space="preserve">. </w:t>
      </w:r>
    </w:p>
    <w:p w:rsidR="005F2899" w:rsidRPr="00454C6D" w:rsidRDefault="00206ADD" w:rsidP="005F2899">
      <w:pPr>
        <w:pStyle w:val="ab"/>
        <w:spacing w:before="0" w:beforeAutospacing="0" w:after="0"/>
        <w:ind w:firstLine="709"/>
        <w:jc w:val="both"/>
        <w:rPr>
          <w:sz w:val="28"/>
          <w:szCs w:val="28"/>
        </w:rPr>
      </w:pPr>
      <w:hyperlink r:id="rId20" w:history="1">
        <w:proofErr w:type="gramStart"/>
        <w:r w:rsidR="005F2899" w:rsidRPr="00454C6D">
          <w:rPr>
            <w:sz w:val="28"/>
            <w:szCs w:val="28"/>
          </w:rPr>
          <w:t>Часть 12 ст. 9</w:t>
        </w:r>
      </w:hyperlink>
      <w:r w:rsidR="005F2899" w:rsidRPr="00454C6D">
        <w:rPr>
          <w:sz w:val="28"/>
          <w:szCs w:val="28"/>
        </w:rPr>
        <w:t xml:space="preserve"> получила новую редакцию, согласно которой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w:t>
      </w:r>
      <w:proofErr w:type="gramEnd"/>
      <w:r w:rsidR="005F2899" w:rsidRPr="00454C6D">
        <w:rPr>
          <w:sz w:val="28"/>
          <w:szCs w:val="28"/>
        </w:rPr>
        <w:t xml:space="preserve"> исполнение (реализация) такого договора в соответствующей части не допускается. Кроме того,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5F2899" w:rsidRPr="00454C6D" w:rsidRDefault="005F2899" w:rsidP="005F2899">
      <w:pPr>
        <w:pStyle w:val="ab"/>
        <w:spacing w:before="0" w:beforeAutospacing="0" w:after="0"/>
        <w:ind w:firstLine="709"/>
        <w:jc w:val="both"/>
        <w:rPr>
          <w:sz w:val="28"/>
          <w:szCs w:val="28"/>
        </w:rPr>
      </w:pPr>
      <w:r w:rsidRPr="00454C6D">
        <w:rPr>
          <w:sz w:val="28"/>
          <w:szCs w:val="28"/>
        </w:rPr>
        <w:t xml:space="preserve">Статья 9 Закона о торговле дополнена </w:t>
      </w:r>
      <w:hyperlink r:id="rId21" w:history="1">
        <w:r w:rsidRPr="00454C6D">
          <w:rPr>
            <w:sz w:val="28"/>
            <w:szCs w:val="28"/>
          </w:rPr>
          <w:t>частью 13</w:t>
        </w:r>
      </w:hyperlink>
      <w:r w:rsidRPr="00454C6D">
        <w:rPr>
          <w:sz w:val="28"/>
          <w:szCs w:val="28"/>
        </w:rPr>
        <w:t>, в соответствии с которой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5F2899" w:rsidRPr="00454C6D" w:rsidRDefault="005F2899" w:rsidP="005F2899">
      <w:pPr>
        <w:pStyle w:val="ab"/>
        <w:spacing w:before="0" w:beforeAutospacing="0" w:after="0"/>
        <w:ind w:firstLine="709"/>
        <w:jc w:val="both"/>
        <w:rPr>
          <w:sz w:val="28"/>
          <w:szCs w:val="28"/>
        </w:rPr>
      </w:pPr>
      <w:r w:rsidRPr="00454C6D">
        <w:rPr>
          <w:sz w:val="28"/>
          <w:szCs w:val="28"/>
        </w:rPr>
        <w:t>- взимание либо внесение платы за право поставок продовольственных товаров в функционирующие или открываемые торговые объекты;</w:t>
      </w:r>
    </w:p>
    <w:p w:rsidR="005F2899" w:rsidRPr="00454C6D" w:rsidRDefault="005F2899" w:rsidP="005F2899">
      <w:pPr>
        <w:pStyle w:val="ab"/>
        <w:spacing w:before="0" w:beforeAutospacing="0" w:after="0"/>
        <w:ind w:firstLine="709"/>
        <w:jc w:val="both"/>
        <w:rPr>
          <w:sz w:val="28"/>
          <w:szCs w:val="28"/>
        </w:rPr>
      </w:pPr>
      <w:r w:rsidRPr="00454C6D">
        <w:rPr>
          <w:sz w:val="28"/>
          <w:szCs w:val="28"/>
        </w:rPr>
        <w:t>- взимание либо внесение платы за изменение ассортимента продовольственных товаров;</w:t>
      </w:r>
    </w:p>
    <w:p w:rsidR="005F2899" w:rsidRPr="00454C6D" w:rsidRDefault="005F2899" w:rsidP="005F2899">
      <w:pPr>
        <w:pStyle w:val="ab"/>
        <w:spacing w:before="0" w:beforeAutospacing="0" w:after="0"/>
        <w:ind w:firstLine="709"/>
        <w:jc w:val="both"/>
        <w:rPr>
          <w:sz w:val="28"/>
          <w:szCs w:val="28"/>
        </w:rPr>
      </w:pPr>
      <w:r w:rsidRPr="00454C6D">
        <w:rPr>
          <w:sz w:val="28"/>
          <w:szCs w:val="28"/>
        </w:rPr>
        <w:t>-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5F2899" w:rsidRPr="00454C6D" w:rsidRDefault="005F2899" w:rsidP="005F2899">
      <w:pPr>
        <w:pStyle w:val="ab"/>
        <w:spacing w:before="0" w:beforeAutospacing="0" w:after="0"/>
        <w:ind w:firstLine="709"/>
        <w:jc w:val="both"/>
        <w:rPr>
          <w:sz w:val="28"/>
          <w:szCs w:val="28"/>
        </w:rPr>
      </w:pPr>
      <w:r w:rsidRPr="00454C6D">
        <w:rPr>
          <w:sz w:val="28"/>
          <w:szCs w:val="28"/>
        </w:rPr>
        <w:t>-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5F2899" w:rsidRPr="00454C6D" w:rsidRDefault="005F2899" w:rsidP="005F2899">
      <w:pPr>
        <w:pStyle w:val="ab"/>
        <w:spacing w:before="0" w:beforeAutospacing="0" w:after="0"/>
        <w:ind w:firstLine="709"/>
        <w:jc w:val="both"/>
        <w:rPr>
          <w:sz w:val="28"/>
          <w:szCs w:val="28"/>
        </w:rPr>
      </w:pPr>
      <w:r w:rsidRPr="00454C6D">
        <w:rPr>
          <w:sz w:val="28"/>
          <w:szCs w:val="28"/>
        </w:rPr>
        <w:t xml:space="preserve">Чрезвычайно </w:t>
      </w:r>
      <w:proofErr w:type="gramStart"/>
      <w:r w:rsidRPr="00454C6D">
        <w:rPr>
          <w:sz w:val="28"/>
          <w:szCs w:val="28"/>
        </w:rPr>
        <w:t>важное значение</w:t>
      </w:r>
      <w:proofErr w:type="gramEnd"/>
      <w:r w:rsidRPr="00454C6D">
        <w:rPr>
          <w:sz w:val="28"/>
          <w:szCs w:val="28"/>
        </w:rPr>
        <w:t xml:space="preserve"> имеет </w:t>
      </w:r>
      <w:hyperlink r:id="rId22" w:history="1">
        <w:r w:rsidRPr="00454C6D">
          <w:rPr>
            <w:sz w:val="28"/>
            <w:szCs w:val="28"/>
          </w:rPr>
          <w:t>глава 3</w:t>
        </w:r>
      </w:hyperlink>
      <w:r w:rsidRPr="00454C6D">
        <w:rPr>
          <w:sz w:val="28"/>
          <w:szCs w:val="28"/>
        </w:rPr>
        <w:t xml:space="preserve"> Закона о торговле, посвященная антимонопольному регулированию, государственному контролю (надзору), муниципальному контролю в области торговой деятельности (</w:t>
      </w:r>
      <w:hyperlink r:id="rId23" w:history="1">
        <w:r w:rsidRPr="00454C6D">
          <w:rPr>
            <w:sz w:val="28"/>
            <w:szCs w:val="28"/>
          </w:rPr>
          <w:t>ст. ст. 13</w:t>
        </w:r>
      </w:hyperlink>
      <w:r w:rsidRPr="00454C6D">
        <w:rPr>
          <w:sz w:val="28"/>
          <w:szCs w:val="28"/>
        </w:rPr>
        <w:t xml:space="preserve"> - </w:t>
      </w:r>
      <w:hyperlink r:id="rId24" w:history="1">
        <w:r w:rsidRPr="00454C6D">
          <w:rPr>
            <w:sz w:val="28"/>
            <w:szCs w:val="28"/>
          </w:rPr>
          <w:t>16</w:t>
        </w:r>
      </w:hyperlink>
      <w:r w:rsidRPr="00454C6D">
        <w:rPr>
          <w:sz w:val="28"/>
          <w:szCs w:val="28"/>
        </w:rPr>
        <w:t>).</w:t>
      </w:r>
    </w:p>
    <w:p w:rsidR="005F2899" w:rsidRPr="00454C6D" w:rsidRDefault="005F2899" w:rsidP="005F2899">
      <w:pPr>
        <w:pStyle w:val="ab"/>
        <w:spacing w:before="0" w:beforeAutospacing="0" w:after="0"/>
        <w:ind w:firstLine="709"/>
        <w:jc w:val="both"/>
        <w:rPr>
          <w:sz w:val="28"/>
          <w:szCs w:val="28"/>
        </w:rPr>
      </w:pPr>
      <w:r w:rsidRPr="00454C6D">
        <w:rPr>
          <w:sz w:val="28"/>
          <w:szCs w:val="28"/>
        </w:rPr>
        <w:lastRenderedPageBreak/>
        <w:t xml:space="preserve">В </w:t>
      </w:r>
      <w:hyperlink r:id="rId25" w:history="1">
        <w:r w:rsidRPr="00454C6D">
          <w:rPr>
            <w:sz w:val="28"/>
            <w:szCs w:val="28"/>
          </w:rPr>
          <w:t>статье 13</w:t>
        </w:r>
      </w:hyperlink>
      <w:r w:rsidRPr="00454C6D">
        <w:rPr>
          <w:sz w:val="28"/>
          <w:szCs w:val="28"/>
        </w:rPr>
        <w:t xml:space="preserve"> Закона о торговле закреплены антимонопольные правила для хозяйствующих субъектов, осуществляющих торговую деятельность. В </w:t>
      </w:r>
      <w:hyperlink r:id="rId26" w:history="1">
        <w:r w:rsidRPr="00454C6D">
          <w:rPr>
            <w:sz w:val="28"/>
            <w:szCs w:val="28"/>
          </w:rPr>
          <w:t>часть 1 данной статьи</w:t>
        </w:r>
      </w:hyperlink>
      <w:r w:rsidRPr="00454C6D">
        <w:rPr>
          <w:sz w:val="28"/>
          <w:szCs w:val="28"/>
        </w:rPr>
        <w:t xml:space="preserve"> внесены отдельные поправки и дополнения, в соответствии с которыми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5F2899" w:rsidRPr="00454C6D" w:rsidRDefault="005F2899" w:rsidP="005F2899">
      <w:pPr>
        <w:pStyle w:val="ab"/>
        <w:spacing w:before="0" w:beforeAutospacing="0" w:after="0"/>
        <w:ind w:firstLine="709"/>
        <w:jc w:val="both"/>
        <w:rPr>
          <w:sz w:val="28"/>
          <w:szCs w:val="28"/>
        </w:rPr>
      </w:pPr>
      <w:r w:rsidRPr="00454C6D">
        <w:rPr>
          <w:sz w:val="28"/>
          <w:szCs w:val="28"/>
        </w:rPr>
        <w:t xml:space="preserve">1) создавать дискриминационные условия, определяемые в соответствии с </w:t>
      </w:r>
      <w:hyperlink r:id="rId27" w:history="1">
        <w:r w:rsidRPr="00454C6D">
          <w:rPr>
            <w:sz w:val="28"/>
            <w:szCs w:val="28"/>
          </w:rPr>
          <w:t>Законом</w:t>
        </w:r>
      </w:hyperlink>
      <w:r w:rsidRPr="00454C6D">
        <w:rPr>
          <w:sz w:val="28"/>
          <w:szCs w:val="28"/>
        </w:rPr>
        <w:t xml:space="preserve"> о защите конкуренции;</w:t>
      </w:r>
    </w:p>
    <w:p w:rsidR="005F2899" w:rsidRPr="00454C6D" w:rsidRDefault="005F2899" w:rsidP="005F2899">
      <w:pPr>
        <w:pStyle w:val="ab"/>
        <w:spacing w:before="0" w:beforeAutospacing="0" w:after="0"/>
        <w:ind w:firstLine="709"/>
        <w:jc w:val="both"/>
        <w:rPr>
          <w:sz w:val="28"/>
          <w:szCs w:val="28"/>
        </w:rPr>
      </w:pPr>
      <w:r w:rsidRPr="00454C6D">
        <w:rPr>
          <w:sz w:val="28"/>
          <w:szCs w:val="28"/>
        </w:rPr>
        <w:t>2) создавать препятствия для доступа на товарный рынок или выхода из товарного рынка других хозяйствующих субъектов;</w:t>
      </w:r>
    </w:p>
    <w:p w:rsidR="005F2899" w:rsidRPr="00454C6D" w:rsidRDefault="005F2899" w:rsidP="005F2899">
      <w:pPr>
        <w:pStyle w:val="ab"/>
        <w:spacing w:before="0" w:beforeAutospacing="0" w:after="0"/>
        <w:ind w:firstLine="709"/>
        <w:jc w:val="both"/>
        <w:rPr>
          <w:sz w:val="28"/>
          <w:szCs w:val="28"/>
        </w:rPr>
      </w:pPr>
      <w:r w:rsidRPr="00454C6D">
        <w:rPr>
          <w:sz w:val="28"/>
          <w:szCs w:val="28"/>
        </w:rPr>
        <w:t>3) нарушать установленный нормативными правовыми актами порядок ценообразования;</w:t>
      </w:r>
    </w:p>
    <w:p w:rsidR="005F2899" w:rsidRPr="00454C6D" w:rsidRDefault="005F2899" w:rsidP="005F2899">
      <w:pPr>
        <w:pStyle w:val="ab"/>
        <w:spacing w:before="0" w:beforeAutospacing="0" w:after="0"/>
        <w:ind w:firstLine="709"/>
        <w:jc w:val="both"/>
        <w:rPr>
          <w:sz w:val="28"/>
          <w:szCs w:val="28"/>
        </w:rPr>
      </w:pPr>
      <w:r w:rsidRPr="00454C6D">
        <w:rPr>
          <w:sz w:val="28"/>
          <w:szCs w:val="28"/>
        </w:rPr>
        <w:t>4) навязывать контрагенту:</w:t>
      </w:r>
    </w:p>
    <w:p w:rsidR="005F2899" w:rsidRPr="00454C6D" w:rsidRDefault="005F2899" w:rsidP="005F2899">
      <w:pPr>
        <w:pStyle w:val="ab"/>
        <w:spacing w:before="0" w:beforeAutospacing="0" w:after="0"/>
        <w:ind w:firstLine="709"/>
        <w:jc w:val="both"/>
        <w:rPr>
          <w:sz w:val="28"/>
          <w:szCs w:val="28"/>
        </w:rPr>
      </w:pPr>
      <w:r w:rsidRPr="00454C6D">
        <w:rPr>
          <w:sz w:val="28"/>
          <w:szCs w:val="28"/>
        </w:rPr>
        <w:t>-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5F2899" w:rsidRPr="00454C6D" w:rsidRDefault="005F2899" w:rsidP="005F2899">
      <w:pPr>
        <w:pStyle w:val="ab"/>
        <w:spacing w:before="0" w:beforeAutospacing="0" w:after="0"/>
        <w:ind w:firstLine="709"/>
        <w:jc w:val="both"/>
        <w:rPr>
          <w:sz w:val="28"/>
          <w:szCs w:val="28"/>
        </w:rPr>
      </w:pPr>
      <w:r w:rsidRPr="00454C6D">
        <w:rPr>
          <w:sz w:val="28"/>
          <w:szCs w:val="28"/>
        </w:rPr>
        <w:t>-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5F2899" w:rsidRPr="00454C6D" w:rsidRDefault="005F2899" w:rsidP="005F2899">
      <w:pPr>
        <w:pStyle w:val="ab"/>
        <w:spacing w:before="0" w:beforeAutospacing="0" w:after="0"/>
        <w:ind w:firstLine="709"/>
        <w:jc w:val="both"/>
        <w:rPr>
          <w:sz w:val="28"/>
          <w:szCs w:val="28"/>
        </w:rPr>
      </w:pPr>
      <w:r w:rsidRPr="00454C6D">
        <w:rPr>
          <w:sz w:val="28"/>
          <w:szCs w:val="28"/>
        </w:rPr>
        <w:t>-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5F2899" w:rsidRPr="00454C6D" w:rsidRDefault="005F2899" w:rsidP="005F2899">
      <w:pPr>
        <w:pStyle w:val="ab"/>
        <w:spacing w:before="0" w:beforeAutospacing="0" w:after="0"/>
        <w:ind w:firstLine="709"/>
        <w:jc w:val="both"/>
        <w:rPr>
          <w:sz w:val="28"/>
          <w:szCs w:val="28"/>
        </w:rPr>
      </w:pPr>
      <w:r w:rsidRPr="00454C6D">
        <w:rPr>
          <w:sz w:val="28"/>
          <w:szCs w:val="28"/>
        </w:rPr>
        <w:t>-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5F2899" w:rsidRPr="00454C6D" w:rsidRDefault="005F2899" w:rsidP="005F2899">
      <w:pPr>
        <w:pStyle w:val="ab"/>
        <w:spacing w:before="0" w:beforeAutospacing="0" w:after="0"/>
        <w:ind w:firstLine="709"/>
        <w:jc w:val="both"/>
        <w:rPr>
          <w:sz w:val="28"/>
          <w:szCs w:val="28"/>
        </w:rPr>
      </w:pPr>
      <w:r w:rsidRPr="00454C6D">
        <w:rPr>
          <w:sz w:val="28"/>
          <w:szCs w:val="28"/>
        </w:rPr>
        <w:t>-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5F2899" w:rsidRPr="00454C6D" w:rsidRDefault="005F2899" w:rsidP="005F2899">
      <w:pPr>
        <w:pStyle w:val="ab"/>
        <w:spacing w:before="0" w:beforeAutospacing="0" w:after="0"/>
        <w:ind w:firstLine="709"/>
        <w:jc w:val="both"/>
        <w:rPr>
          <w:sz w:val="28"/>
          <w:szCs w:val="28"/>
        </w:rPr>
      </w:pPr>
      <w:r w:rsidRPr="00454C6D">
        <w:rPr>
          <w:sz w:val="28"/>
          <w:szCs w:val="28"/>
        </w:rPr>
        <w:t xml:space="preserve">- иные условия, не относящиеся к предмету договора и (или) содержащие существенные признаки условий, предусмотренных вышеуказанными подпунктами настоящего </w:t>
      </w:r>
      <w:hyperlink r:id="rId28" w:history="1">
        <w:r w:rsidRPr="00454C6D">
          <w:rPr>
            <w:sz w:val="28"/>
            <w:szCs w:val="28"/>
          </w:rPr>
          <w:t>пункта</w:t>
        </w:r>
      </w:hyperlink>
      <w:r w:rsidRPr="00454C6D">
        <w:rPr>
          <w:sz w:val="28"/>
          <w:szCs w:val="28"/>
        </w:rPr>
        <w:t>;</w:t>
      </w:r>
    </w:p>
    <w:p w:rsidR="005F2899" w:rsidRPr="00454C6D" w:rsidRDefault="005F2899" w:rsidP="005F2899">
      <w:pPr>
        <w:pStyle w:val="ab"/>
        <w:spacing w:before="0" w:beforeAutospacing="0" w:after="0"/>
        <w:ind w:firstLine="709"/>
        <w:jc w:val="both"/>
        <w:rPr>
          <w:sz w:val="28"/>
          <w:szCs w:val="28"/>
        </w:rPr>
      </w:pPr>
      <w:proofErr w:type="gramStart"/>
      <w:r w:rsidRPr="00454C6D">
        <w:rPr>
          <w:sz w:val="28"/>
          <w:szCs w:val="28"/>
        </w:rP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w:t>
      </w:r>
      <w:r w:rsidRPr="00454C6D">
        <w:rPr>
          <w:sz w:val="28"/>
          <w:szCs w:val="28"/>
        </w:rPr>
        <w:lastRenderedPageBreak/>
        <w:t xml:space="preserve">исключением заключения указанных договоров внутри одной группы лиц, определяемой в соответствии с </w:t>
      </w:r>
      <w:hyperlink r:id="rId29" w:history="1">
        <w:r w:rsidRPr="00454C6D">
          <w:rPr>
            <w:sz w:val="28"/>
            <w:szCs w:val="28"/>
          </w:rPr>
          <w:t>Законом</w:t>
        </w:r>
      </w:hyperlink>
      <w:r w:rsidRPr="00454C6D">
        <w:rPr>
          <w:sz w:val="28"/>
          <w:szCs w:val="28"/>
        </w:rPr>
        <w:t xml:space="preserve"> о</w:t>
      </w:r>
      <w:proofErr w:type="gramEnd"/>
      <w:r w:rsidRPr="00454C6D">
        <w:rPr>
          <w:sz w:val="28"/>
          <w:szCs w:val="28"/>
        </w:rPr>
        <w:t xml:space="preserve">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5F2899" w:rsidRPr="00454C6D" w:rsidRDefault="005F2899" w:rsidP="005F2899">
      <w:pPr>
        <w:pStyle w:val="ab"/>
        <w:spacing w:before="0" w:beforeAutospacing="0" w:after="0"/>
        <w:ind w:firstLine="709"/>
        <w:jc w:val="both"/>
        <w:rPr>
          <w:sz w:val="28"/>
          <w:szCs w:val="28"/>
        </w:rPr>
      </w:pPr>
      <w:r w:rsidRPr="00454C6D">
        <w:rPr>
          <w:sz w:val="28"/>
          <w:szCs w:val="28"/>
        </w:rPr>
        <w:t xml:space="preserve">Согласно обновленной </w:t>
      </w:r>
      <w:hyperlink r:id="rId30" w:history="1">
        <w:r w:rsidRPr="00454C6D">
          <w:rPr>
            <w:sz w:val="28"/>
            <w:szCs w:val="28"/>
          </w:rPr>
          <w:t xml:space="preserve">части 3 </w:t>
        </w:r>
        <w:hyperlink r:id="rId31" w:history="1">
          <w:r w:rsidRPr="00454C6D">
            <w:rPr>
              <w:sz w:val="28"/>
              <w:szCs w:val="28"/>
            </w:rPr>
            <w:t>статье 16</w:t>
          </w:r>
        </w:hyperlink>
        <w:r w:rsidRPr="00454C6D">
          <w:rPr>
            <w:sz w:val="28"/>
            <w:szCs w:val="28"/>
          </w:rPr>
          <w:t xml:space="preserve"> Закона о торговле </w:t>
        </w:r>
      </w:hyperlink>
      <w:r w:rsidRPr="00454C6D">
        <w:rPr>
          <w:sz w:val="28"/>
          <w:szCs w:val="28"/>
        </w:rPr>
        <w:t>ФАС Росс</w:t>
      </w:r>
      <w:proofErr w:type="gramStart"/>
      <w:r w:rsidRPr="00454C6D">
        <w:rPr>
          <w:sz w:val="28"/>
          <w:szCs w:val="28"/>
        </w:rPr>
        <w:t>ии и ее</w:t>
      </w:r>
      <w:proofErr w:type="gramEnd"/>
      <w:r w:rsidRPr="00454C6D">
        <w:rPr>
          <w:sz w:val="28"/>
          <w:szCs w:val="28"/>
        </w:rPr>
        <w:t xml:space="preserve"> территориальные органы при выявлении нарушений требований, предусмотренных </w:t>
      </w:r>
      <w:hyperlink r:id="rId32" w:history="1">
        <w:r w:rsidRPr="00454C6D">
          <w:rPr>
            <w:sz w:val="28"/>
            <w:szCs w:val="28"/>
          </w:rPr>
          <w:t>статьями 9</w:t>
        </w:r>
      </w:hyperlink>
      <w:r w:rsidRPr="00454C6D">
        <w:rPr>
          <w:sz w:val="28"/>
          <w:szCs w:val="28"/>
        </w:rPr>
        <w:t xml:space="preserve">, </w:t>
      </w:r>
      <w:hyperlink r:id="rId33" w:history="1">
        <w:r w:rsidRPr="00454C6D">
          <w:rPr>
            <w:sz w:val="28"/>
            <w:szCs w:val="28"/>
          </w:rPr>
          <w:t>13</w:t>
        </w:r>
      </w:hyperlink>
      <w:r w:rsidRPr="00454C6D">
        <w:rPr>
          <w:sz w:val="28"/>
          <w:szCs w:val="28"/>
        </w:rPr>
        <w:t xml:space="preserve"> - </w:t>
      </w:r>
      <w:hyperlink r:id="rId34" w:history="1">
        <w:r w:rsidRPr="00454C6D">
          <w:rPr>
            <w:sz w:val="28"/>
            <w:szCs w:val="28"/>
          </w:rPr>
          <w:t>15</w:t>
        </w:r>
      </w:hyperlink>
      <w:r w:rsidRPr="00454C6D">
        <w:rPr>
          <w:sz w:val="28"/>
          <w:szCs w:val="28"/>
        </w:rPr>
        <w:t xml:space="preserve"> Закона о торговле, принимают меры в соответствии с законодательством Российской Федерации.</w:t>
      </w:r>
    </w:p>
    <w:p w:rsidR="005F2899" w:rsidRDefault="00206ADD" w:rsidP="005F2899">
      <w:pPr>
        <w:pStyle w:val="ab"/>
        <w:spacing w:before="0" w:beforeAutospacing="0" w:after="0"/>
        <w:ind w:firstLine="709"/>
        <w:jc w:val="both"/>
        <w:rPr>
          <w:sz w:val="28"/>
          <w:szCs w:val="28"/>
        </w:rPr>
      </w:pPr>
      <w:hyperlink r:id="rId35" w:history="1">
        <w:r w:rsidR="005F2899" w:rsidRPr="00454C6D">
          <w:rPr>
            <w:sz w:val="28"/>
            <w:szCs w:val="28"/>
          </w:rPr>
          <w:t>Статья 18</w:t>
        </w:r>
      </w:hyperlink>
      <w:r w:rsidR="005F2899" w:rsidRPr="00454C6D">
        <w:rPr>
          <w:sz w:val="28"/>
          <w:szCs w:val="28"/>
        </w:rPr>
        <w:t xml:space="preserve"> Закона о торговле посвящена региональным и муниципальным программам развития торговли. Перечень основных </w:t>
      </w:r>
      <w:proofErr w:type="gramStart"/>
      <w:r w:rsidR="005F2899" w:rsidRPr="00454C6D">
        <w:rPr>
          <w:sz w:val="28"/>
          <w:szCs w:val="28"/>
        </w:rPr>
        <w:t>показателей эффективности реализации программ развития</w:t>
      </w:r>
      <w:proofErr w:type="gramEnd"/>
      <w:r w:rsidR="005F2899" w:rsidRPr="00454C6D">
        <w:rPr>
          <w:sz w:val="28"/>
          <w:szCs w:val="28"/>
        </w:rPr>
        <w:t xml:space="preserve"> торговли, изложенный в </w:t>
      </w:r>
      <w:hyperlink r:id="rId36" w:history="1">
        <w:r w:rsidR="005F2899" w:rsidRPr="00454C6D">
          <w:rPr>
            <w:sz w:val="28"/>
            <w:szCs w:val="28"/>
          </w:rPr>
          <w:t>части 4 названной статьи</w:t>
        </w:r>
      </w:hyperlink>
      <w:r w:rsidR="005F2899" w:rsidRPr="00454C6D">
        <w:rPr>
          <w:sz w:val="28"/>
          <w:szCs w:val="28"/>
        </w:rPr>
        <w:t xml:space="preserve">, дополнен следующим основным показателем: </w:t>
      </w:r>
      <w:r w:rsidR="002A566B">
        <w:rPr>
          <w:sz w:val="28"/>
          <w:szCs w:val="28"/>
        </w:rPr>
        <w:t>«</w:t>
      </w:r>
      <w:r w:rsidR="005F2899" w:rsidRPr="00454C6D">
        <w:rPr>
          <w:sz w:val="28"/>
          <w:szCs w:val="28"/>
        </w:rPr>
        <w:t>создание условий для увеличения спроса на товары российских производителей товаров</w:t>
      </w:r>
      <w:r w:rsidR="002A566B">
        <w:rPr>
          <w:sz w:val="28"/>
          <w:szCs w:val="28"/>
        </w:rPr>
        <w:t>»</w:t>
      </w:r>
      <w:r w:rsidR="005F2899" w:rsidRPr="00454C6D">
        <w:rPr>
          <w:sz w:val="28"/>
          <w:szCs w:val="28"/>
        </w:rPr>
        <w:t>.</w:t>
      </w:r>
    </w:p>
    <w:p w:rsidR="00F94635" w:rsidRDefault="00F94635" w:rsidP="00F94635">
      <w:pPr>
        <w:autoSpaceDE w:val="0"/>
        <w:autoSpaceDN w:val="0"/>
        <w:adjustRightInd w:val="0"/>
        <w:spacing w:after="0" w:line="240" w:lineRule="auto"/>
        <w:ind w:firstLine="540"/>
        <w:jc w:val="both"/>
        <w:rPr>
          <w:rFonts w:ascii="Times New Roman" w:hAnsi="Times New Roman"/>
          <w:b/>
          <w:sz w:val="28"/>
          <w:szCs w:val="28"/>
        </w:rPr>
      </w:pPr>
    </w:p>
    <w:p w:rsidR="00F94635" w:rsidRPr="00452048" w:rsidRDefault="00F94635" w:rsidP="00F94635">
      <w:pPr>
        <w:autoSpaceDE w:val="0"/>
        <w:autoSpaceDN w:val="0"/>
        <w:adjustRightInd w:val="0"/>
        <w:spacing w:after="0" w:line="240" w:lineRule="auto"/>
        <w:ind w:firstLine="540"/>
        <w:jc w:val="both"/>
        <w:rPr>
          <w:rFonts w:ascii="Times New Roman" w:hAnsi="Times New Roman"/>
          <w:b/>
          <w:sz w:val="28"/>
          <w:szCs w:val="28"/>
          <w:u w:val="single"/>
        </w:rPr>
      </w:pPr>
      <w:r w:rsidRPr="00452048">
        <w:rPr>
          <w:rFonts w:ascii="Times New Roman" w:hAnsi="Times New Roman"/>
          <w:b/>
          <w:sz w:val="28"/>
          <w:szCs w:val="28"/>
          <w:u w:val="single"/>
        </w:rPr>
        <w:t xml:space="preserve">С учетом вышеперечисленных изменений, внесенных в законодательные акты РФ, в целях профилактики нарушений обязательных требований УФАС по Сахалинской области обобщило практику выявленных с 2016 года нарушений антимонопольного законодательства и ряда административных правонарушений, ответственность за которые  предусмотрены КоАП РФ.    </w:t>
      </w:r>
    </w:p>
    <w:p w:rsidR="00F94635" w:rsidRPr="00452048" w:rsidRDefault="00F94635" w:rsidP="00F94635">
      <w:pPr>
        <w:autoSpaceDE w:val="0"/>
        <w:autoSpaceDN w:val="0"/>
        <w:adjustRightInd w:val="0"/>
        <w:spacing w:after="0" w:line="240" w:lineRule="auto"/>
        <w:ind w:firstLine="540"/>
        <w:jc w:val="both"/>
        <w:rPr>
          <w:rFonts w:ascii="Times New Roman" w:hAnsi="Times New Roman"/>
          <w:b/>
          <w:sz w:val="28"/>
          <w:szCs w:val="28"/>
          <w:u w:val="single"/>
        </w:rPr>
      </w:pPr>
    </w:p>
    <w:p w:rsidR="00F94635" w:rsidRPr="00ED1ED2" w:rsidRDefault="00F94635" w:rsidP="00F94635">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Практика соблюдения з</w:t>
      </w:r>
      <w:r w:rsidRPr="00D52871">
        <w:rPr>
          <w:rFonts w:ascii="Times New Roman" w:hAnsi="Times New Roman"/>
          <w:b/>
          <w:sz w:val="28"/>
          <w:szCs w:val="28"/>
        </w:rPr>
        <w:t>апрет</w:t>
      </w:r>
      <w:r>
        <w:rPr>
          <w:rFonts w:ascii="Times New Roman" w:hAnsi="Times New Roman"/>
          <w:b/>
          <w:sz w:val="28"/>
          <w:szCs w:val="28"/>
        </w:rPr>
        <w:t>а</w:t>
      </w:r>
      <w:r w:rsidRPr="00D52871">
        <w:rPr>
          <w:rFonts w:ascii="Times New Roman" w:hAnsi="Times New Roman"/>
          <w:b/>
          <w:sz w:val="28"/>
          <w:szCs w:val="28"/>
        </w:rPr>
        <w:t xml:space="preserve"> на злоупотребление хозяйствующим субъектом доминирующим положением</w:t>
      </w:r>
    </w:p>
    <w:p w:rsidR="00F94635" w:rsidRDefault="00F94635" w:rsidP="00F94635">
      <w:pPr>
        <w:spacing w:after="0" w:line="240" w:lineRule="auto"/>
        <w:ind w:firstLine="709"/>
        <w:jc w:val="center"/>
        <w:rPr>
          <w:rFonts w:ascii="Times New Roman" w:hAnsi="Times New Roman"/>
          <w:sz w:val="28"/>
          <w:szCs w:val="28"/>
        </w:rPr>
      </w:pPr>
    </w:p>
    <w:p w:rsidR="00F94635" w:rsidRPr="00ED1ED2" w:rsidRDefault="00F94635" w:rsidP="00F94635">
      <w:pPr>
        <w:pStyle w:val="ab"/>
        <w:spacing w:before="0" w:beforeAutospacing="0" w:after="0"/>
        <w:ind w:firstLine="709"/>
        <w:jc w:val="both"/>
        <w:rPr>
          <w:sz w:val="28"/>
          <w:szCs w:val="28"/>
        </w:rPr>
      </w:pPr>
      <w:r w:rsidRPr="00D52871">
        <w:rPr>
          <w:sz w:val="28"/>
          <w:szCs w:val="28"/>
        </w:rPr>
        <w:t>Частью 1 статьи 10 Закона о защите конкуренции</w:t>
      </w:r>
      <w:r w:rsidRPr="0068565D">
        <w:rPr>
          <w:sz w:val="28"/>
          <w:szCs w:val="28"/>
        </w:rPr>
        <w:t xml:space="preserve"> установлен запрет на </w:t>
      </w:r>
      <w:r w:rsidRPr="00ED1ED2">
        <w:rPr>
          <w:sz w:val="28"/>
          <w:szCs w:val="28"/>
        </w:rPr>
        <w:t xml:space="preserve">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w:t>
      </w:r>
      <w:r>
        <w:rPr>
          <w:sz w:val="28"/>
          <w:szCs w:val="28"/>
        </w:rPr>
        <w:t xml:space="preserve">такие </w:t>
      </w:r>
      <w:r w:rsidRPr="00ED1ED2">
        <w:rPr>
          <w:sz w:val="28"/>
          <w:szCs w:val="28"/>
        </w:rPr>
        <w:t>следующие действия</w:t>
      </w:r>
      <w:r>
        <w:rPr>
          <w:sz w:val="28"/>
          <w:szCs w:val="28"/>
        </w:rPr>
        <w:t>, как</w:t>
      </w:r>
      <w:r w:rsidRPr="00ED1ED2">
        <w:rPr>
          <w:sz w:val="28"/>
          <w:szCs w:val="28"/>
        </w:rPr>
        <w:t>:</w:t>
      </w:r>
    </w:p>
    <w:p w:rsidR="00F94635" w:rsidRPr="00ED1ED2" w:rsidRDefault="00F94635" w:rsidP="00F94635">
      <w:pPr>
        <w:pStyle w:val="ab"/>
        <w:spacing w:before="0" w:beforeAutospacing="0" w:after="0"/>
        <w:ind w:firstLine="709"/>
        <w:jc w:val="both"/>
        <w:rPr>
          <w:sz w:val="28"/>
          <w:szCs w:val="28"/>
        </w:rPr>
      </w:pPr>
      <w:r>
        <w:rPr>
          <w:sz w:val="28"/>
          <w:szCs w:val="28"/>
        </w:rPr>
        <w:t>-</w:t>
      </w:r>
      <w:r w:rsidRPr="00ED1ED2">
        <w:rPr>
          <w:sz w:val="28"/>
          <w:szCs w:val="28"/>
        </w:rPr>
        <w:t>установление, поддержание монопольно высокой или монопольно низкой цены товара;</w:t>
      </w:r>
    </w:p>
    <w:p w:rsidR="00F94635" w:rsidRPr="00ED1ED2" w:rsidRDefault="00F94635" w:rsidP="00F94635">
      <w:pPr>
        <w:pStyle w:val="ab"/>
        <w:spacing w:before="0" w:beforeAutospacing="0" w:after="0"/>
        <w:ind w:firstLine="709"/>
        <w:jc w:val="both"/>
        <w:rPr>
          <w:sz w:val="28"/>
          <w:szCs w:val="28"/>
        </w:rPr>
      </w:pPr>
      <w:r>
        <w:rPr>
          <w:sz w:val="28"/>
          <w:szCs w:val="28"/>
        </w:rPr>
        <w:t>-</w:t>
      </w:r>
      <w:r w:rsidRPr="00ED1ED2">
        <w:rPr>
          <w:sz w:val="28"/>
          <w:szCs w:val="28"/>
        </w:rPr>
        <w:t xml:space="preserve"> навязывание контрагенту условий договора, невыгодных для него или не относящихся к предмету;</w:t>
      </w:r>
    </w:p>
    <w:p w:rsidR="00F94635" w:rsidRPr="00ED1ED2" w:rsidRDefault="00F94635" w:rsidP="00F94635">
      <w:pPr>
        <w:pStyle w:val="ab"/>
        <w:spacing w:before="0" w:beforeAutospacing="0" w:after="0"/>
        <w:ind w:firstLine="709"/>
        <w:jc w:val="both"/>
        <w:rPr>
          <w:sz w:val="28"/>
          <w:szCs w:val="28"/>
        </w:rPr>
      </w:pPr>
      <w:r>
        <w:rPr>
          <w:sz w:val="28"/>
          <w:szCs w:val="28"/>
        </w:rPr>
        <w:t>-</w:t>
      </w:r>
      <w:r w:rsidRPr="00ED1ED2">
        <w:rPr>
          <w:sz w:val="28"/>
          <w:szCs w:val="28"/>
        </w:rPr>
        <w:t>экономически или технологически не обоснованные сокращение или прекращение производства товара, если на этот товар имеется спрос;</w:t>
      </w:r>
    </w:p>
    <w:p w:rsidR="00F94635" w:rsidRPr="00ED1ED2" w:rsidRDefault="00F94635" w:rsidP="00F94635">
      <w:pPr>
        <w:pStyle w:val="ab"/>
        <w:spacing w:before="0" w:beforeAutospacing="0" w:after="0"/>
        <w:ind w:firstLine="709"/>
        <w:jc w:val="both"/>
        <w:rPr>
          <w:sz w:val="28"/>
          <w:szCs w:val="28"/>
        </w:rPr>
      </w:pPr>
      <w:r>
        <w:rPr>
          <w:sz w:val="28"/>
          <w:szCs w:val="28"/>
        </w:rPr>
        <w:t>-</w:t>
      </w:r>
      <w:r w:rsidRPr="00ED1ED2">
        <w:rPr>
          <w:sz w:val="28"/>
          <w:szCs w:val="28"/>
        </w:rPr>
        <w:t>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w:t>
      </w:r>
    </w:p>
    <w:p w:rsidR="005A4F6B" w:rsidRDefault="00F94635" w:rsidP="005A4F6B">
      <w:pPr>
        <w:pStyle w:val="ab"/>
        <w:spacing w:before="0" w:beforeAutospacing="0" w:after="0"/>
        <w:ind w:firstLine="709"/>
        <w:jc w:val="both"/>
        <w:rPr>
          <w:sz w:val="28"/>
          <w:szCs w:val="28"/>
        </w:rPr>
      </w:pPr>
      <w:r>
        <w:rPr>
          <w:sz w:val="28"/>
          <w:szCs w:val="28"/>
        </w:rPr>
        <w:lastRenderedPageBreak/>
        <w:t>-</w:t>
      </w:r>
      <w:r w:rsidRPr="00ED1ED2">
        <w:rPr>
          <w:sz w:val="28"/>
          <w:szCs w:val="28"/>
        </w:rPr>
        <w:t>нарушение установленного нормативными правовыми актами порядка ценообразования</w:t>
      </w:r>
      <w:r w:rsidR="005A4F6B">
        <w:rPr>
          <w:sz w:val="28"/>
          <w:szCs w:val="28"/>
        </w:rPr>
        <w:t xml:space="preserve"> и другие.</w:t>
      </w:r>
    </w:p>
    <w:p w:rsidR="005175B2" w:rsidRPr="005A4F6B" w:rsidRDefault="005175B2" w:rsidP="005A4F6B">
      <w:pPr>
        <w:pStyle w:val="ab"/>
        <w:spacing w:before="0" w:beforeAutospacing="0" w:after="0"/>
        <w:ind w:firstLine="709"/>
        <w:jc w:val="both"/>
        <w:rPr>
          <w:sz w:val="28"/>
          <w:szCs w:val="28"/>
        </w:rPr>
      </w:pPr>
      <w:r w:rsidRPr="005A4F6B">
        <w:rPr>
          <w:b/>
          <w:sz w:val="28"/>
          <w:szCs w:val="28"/>
        </w:rPr>
        <w:t>Так, по статье 10</w:t>
      </w:r>
      <w:r w:rsidR="005A4F6B" w:rsidRPr="005A4F6B">
        <w:rPr>
          <w:b/>
          <w:sz w:val="28"/>
          <w:szCs w:val="28"/>
        </w:rPr>
        <w:t xml:space="preserve"> Закона «О защите конкуренции» </w:t>
      </w:r>
      <w:r w:rsidRPr="005A4F6B">
        <w:rPr>
          <w:b/>
          <w:sz w:val="28"/>
          <w:szCs w:val="28"/>
        </w:rPr>
        <w:t xml:space="preserve">за период 2016 года Сахалинским УФАС России: </w:t>
      </w:r>
    </w:p>
    <w:p w:rsidR="005175B2" w:rsidRPr="005A4F6B" w:rsidRDefault="005175B2" w:rsidP="005175B2">
      <w:pPr>
        <w:pStyle w:val="a3"/>
        <w:ind w:firstLine="0"/>
      </w:pPr>
      <w:r w:rsidRPr="005A4F6B">
        <w:t xml:space="preserve">-Всего возбужденно 4 </w:t>
      </w:r>
    </w:p>
    <w:p w:rsidR="005175B2" w:rsidRPr="004E5D53" w:rsidRDefault="005175B2" w:rsidP="005175B2">
      <w:pPr>
        <w:pStyle w:val="a3"/>
        <w:ind w:firstLine="0"/>
      </w:pPr>
      <w:r w:rsidRPr="004E5D53">
        <w:t xml:space="preserve">-Признано нарушившим 3 </w:t>
      </w:r>
    </w:p>
    <w:p w:rsidR="005175B2" w:rsidRPr="004E5D53" w:rsidRDefault="005175B2" w:rsidP="005175B2">
      <w:pPr>
        <w:pStyle w:val="a3"/>
        <w:ind w:firstLine="0"/>
      </w:pPr>
      <w:r w:rsidRPr="004E5D53">
        <w:t xml:space="preserve">-Выдано предписаний 2 </w:t>
      </w:r>
    </w:p>
    <w:p w:rsidR="005175B2" w:rsidRPr="004E5D53" w:rsidRDefault="005175B2" w:rsidP="005175B2">
      <w:pPr>
        <w:pStyle w:val="a3"/>
        <w:ind w:firstLine="0"/>
      </w:pPr>
      <w:r w:rsidRPr="004E5D53">
        <w:t>-Прекращено дел  в связи с отсутствием  нарушения 1</w:t>
      </w:r>
    </w:p>
    <w:p w:rsidR="005175B2" w:rsidRPr="004E5D53" w:rsidRDefault="00395D95" w:rsidP="005175B2">
      <w:pPr>
        <w:pStyle w:val="a3"/>
        <w:ind w:firstLine="0"/>
        <w:rPr>
          <w:u w:val="single"/>
        </w:rPr>
      </w:pPr>
      <w:r w:rsidRPr="004E5D53">
        <w:rPr>
          <w:u w:val="single"/>
        </w:rPr>
        <w:t>Пример</w:t>
      </w:r>
      <w:r w:rsidR="005175B2" w:rsidRPr="004E5D53">
        <w:rPr>
          <w:u w:val="single"/>
        </w:rPr>
        <w:t>ами</w:t>
      </w:r>
      <w:r w:rsidRPr="004E5D53">
        <w:rPr>
          <w:u w:val="single"/>
        </w:rPr>
        <w:t xml:space="preserve"> рассмотренных дел, возбужденных по ст. 10 Закона «О защите конкуренции»</w:t>
      </w:r>
      <w:r w:rsidR="005175B2" w:rsidRPr="004E5D53">
        <w:rPr>
          <w:u w:val="single"/>
        </w:rPr>
        <w:t xml:space="preserve"> являются</w:t>
      </w:r>
      <w:r w:rsidRPr="004E5D53">
        <w:rPr>
          <w:u w:val="single"/>
        </w:rPr>
        <w:t xml:space="preserve">. </w:t>
      </w:r>
    </w:p>
    <w:p w:rsidR="00395D95" w:rsidRPr="005175B2" w:rsidRDefault="00395D95" w:rsidP="005175B2">
      <w:pPr>
        <w:pStyle w:val="a3"/>
        <w:ind w:firstLine="708"/>
        <w:rPr>
          <w:sz w:val="24"/>
          <w:szCs w:val="24"/>
        </w:rPr>
      </w:pPr>
      <w:r w:rsidRPr="00395D95">
        <w:t>Дело в отношен</w:t>
      </w:r>
      <w:proofErr w:type="gramStart"/>
      <w:r w:rsidRPr="00395D95">
        <w:t>ии ООО</w:t>
      </w:r>
      <w:proofErr w:type="gramEnd"/>
      <w:r w:rsidRPr="00395D95">
        <w:t xml:space="preserve"> «</w:t>
      </w:r>
      <w:proofErr w:type="spellStart"/>
      <w:r w:rsidRPr="00395D95">
        <w:t>ЭкоСити</w:t>
      </w:r>
      <w:proofErr w:type="spellEnd"/>
      <w:r w:rsidRPr="00395D95">
        <w:t>»</w:t>
      </w:r>
      <w:r w:rsidR="003860EE">
        <w:t>, возбужденное</w:t>
      </w:r>
      <w:r w:rsidRPr="00395D95">
        <w:t xml:space="preserve"> по признакам нарушения части 1 статьи 10 Закона «О защите конкуренции». </w:t>
      </w:r>
    </w:p>
    <w:p w:rsidR="00395D95" w:rsidRPr="000C4F84" w:rsidRDefault="00395D95" w:rsidP="00395D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4F84">
        <w:rPr>
          <w:rFonts w:ascii="Times New Roman" w:hAnsi="Times New Roman" w:cs="Times New Roman"/>
          <w:sz w:val="28"/>
          <w:szCs w:val="28"/>
        </w:rPr>
        <w:t>Поводом для возбуждения дела послужил поступивший из Прокуратуры г. Южно-Сахалинска материал проверки по заявлениям хозяйствующих субъектов в отношен</w:t>
      </w:r>
      <w:proofErr w:type="gramStart"/>
      <w:r w:rsidRPr="000C4F84">
        <w:rPr>
          <w:rFonts w:ascii="Times New Roman" w:hAnsi="Times New Roman" w:cs="Times New Roman"/>
          <w:sz w:val="28"/>
          <w:szCs w:val="28"/>
        </w:rPr>
        <w:t>ии ООО</w:t>
      </w:r>
      <w:proofErr w:type="gramEnd"/>
      <w:r w:rsidRPr="000C4F84">
        <w:rPr>
          <w:rFonts w:ascii="Times New Roman" w:hAnsi="Times New Roman" w:cs="Times New Roman"/>
          <w:sz w:val="28"/>
          <w:szCs w:val="28"/>
        </w:rPr>
        <w:t xml:space="preserve"> «</w:t>
      </w:r>
      <w:proofErr w:type="spellStart"/>
      <w:r w:rsidRPr="000C4F84">
        <w:rPr>
          <w:rFonts w:ascii="Times New Roman" w:hAnsi="Times New Roman" w:cs="Times New Roman"/>
          <w:sz w:val="28"/>
          <w:szCs w:val="28"/>
        </w:rPr>
        <w:t>ЭкоСити</w:t>
      </w:r>
      <w:proofErr w:type="spellEnd"/>
      <w:r w:rsidRPr="000C4F84">
        <w:rPr>
          <w:rFonts w:ascii="Times New Roman" w:hAnsi="Times New Roman" w:cs="Times New Roman"/>
          <w:sz w:val="28"/>
          <w:szCs w:val="28"/>
        </w:rPr>
        <w:t>», эксплуатирующего городскую свалку и самостоятельно устанавливающего  стоимость и объемы мусора, ввозимого на территорию свалки, не принимая во внимание технические характеристики транспортного средства.</w:t>
      </w:r>
    </w:p>
    <w:p w:rsidR="00395D95" w:rsidRPr="000C4F84" w:rsidRDefault="00395D95" w:rsidP="00395D95">
      <w:pPr>
        <w:spacing w:after="0" w:line="240" w:lineRule="auto"/>
        <w:jc w:val="both"/>
        <w:rPr>
          <w:rFonts w:ascii="Times New Roman" w:hAnsi="Times New Roman" w:cs="Times New Roman"/>
          <w:sz w:val="28"/>
          <w:szCs w:val="28"/>
        </w:rPr>
      </w:pPr>
      <w:r w:rsidRPr="000C4F84">
        <w:rPr>
          <w:rFonts w:ascii="Times New Roman" w:hAnsi="Times New Roman" w:cs="Times New Roman"/>
          <w:sz w:val="28"/>
          <w:szCs w:val="28"/>
        </w:rPr>
        <w:t xml:space="preserve">          Основным доводом заявителей являлось незаконное установление ООО «</w:t>
      </w:r>
      <w:proofErr w:type="spellStart"/>
      <w:r w:rsidRPr="000C4F84">
        <w:rPr>
          <w:rFonts w:ascii="Times New Roman" w:hAnsi="Times New Roman" w:cs="Times New Roman"/>
          <w:sz w:val="28"/>
          <w:szCs w:val="28"/>
        </w:rPr>
        <w:t>ЭкоСити</w:t>
      </w:r>
      <w:proofErr w:type="spellEnd"/>
      <w:r w:rsidRPr="000C4F84">
        <w:rPr>
          <w:rFonts w:ascii="Times New Roman" w:hAnsi="Times New Roman" w:cs="Times New Roman"/>
          <w:sz w:val="28"/>
          <w:szCs w:val="28"/>
        </w:rPr>
        <w:t xml:space="preserve">» стоимости и объемов принимаемого мусора, ввозимого на «городскую свалку», при этом, не принимая во </w:t>
      </w:r>
      <w:proofErr w:type="gramStart"/>
      <w:r w:rsidRPr="000C4F84">
        <w:rPr>
          <w:rFonts w:ascii="Times New Roman" w:hAnsi="Times New Roman" w:cs="Times New Roman"/>
          <w:sz w:val="28"/>
          <w:szCs w:val="28"/>
        </w:rPr>
        <w:t>внимание</w:t>
      </w:r>
      <w:proofErr w:type="gramEnd"/>
      <w:r w:rsidRPr="000C4F84">
        <w:rPr>
          <w:rFonts w:ascii="Times New Roman" w:hAnsi="Times New Roman" w:cs="Times New Roman"/>
          <w:sz w:val="28"/>
          <w:szCs w:val="28"/>
        </w:rPr>
        <w:t xml:space="preserve"> объем транспортных средств  согласно техническим паспортам машин.</w:t>
      </w:r>
    </w:p>
    <w:p w:rsidR="00395D95" w:rsidRPr="000C4F84" w:rsidRDefault="00395D95" w:rsidP="00395D95">
      <w:pPr>
        <w:pStyle w:val="ConsPlusNormal"/>
        <w:ind w:firstLine="540"/>
        <w:jc w:val="both"/>
        <w:rPr>
          <w:rFonts w:ascii="Times New Roman" w:hAnsi="Times New Roman" w:cs="Times New Roman"/>
          <w:sz w:val="28"/>
          <w:szCs w:val="28"/>
        </w:rPr>
      </w:pPr>
      <w:r w:rsidRPr="000C4F84">
        <w:rPr>
          <w:rFonts w:ascii="Times New Roman" w:hAnsi="Times New Roman" w:cs="Times New Roman"/>
          <w:sz w:val="28"/>
          <w:szCs w:val="28"/>
        </w:rPr>
        <w:t xml:space="preserve">   </w:t>
      </w:r>
      <w:proofErr w:type="gramStart"/>
      <w:r w:rsidRPr="000C4F84">
        <w:rPr>
          <w:rFonts w:ascii="Times New Roman" w:hAnsi="Times New Roman" w:cs="Times New Roman"/>
          <w:sz w:val="28"/>
          <w:szCs w:val="28"/>
        </w:rPr>
        <w:t>В ходе рассмотрения дела по существу, Заявители поясняли, что  объем кузова мусоровоза всегда остается неизменным и не зависит от оборудования транспортного средства устройством для сжатия отходов, полагая, что плата за размещение одного кубического метра ТБО должна определяться техническими характеристиками автомобиля, доставляющего ТБО на полигон (городскую свалку), которые позволяют установить объем кузова этого автомобиля.</w:t>
      </w:r>
      <w:proofErr w:type="gramEnd"/>
    </w:p>
    <w:p w:rsidR="00395D95" w:rsidRPr="000C4F84" w:rsidRDefault="00395D95" w:rsidP="00395D95">
      <w:pPr>
        <w:spacing w:after="0" w:line="240" w:lineRule="auto"/>
        <w:ind w:firstLine="567"/>
        <w:jc w:val="both"/>
        <w:rPr>
          <w:rFonts w:ascii="Times New Roman" w:hAnsi="Times New Roman" w:cs="Times New Roman"/>
          <w:sz w:val="28"/>
          <w:szCs w:val="28"/>
        </w:rPr>
      </w:pPr>
      <w:r w:rsidRPr="000C4F84">
        <w:rPr>
          <w:rFonts w:ascii="Times New Roman" w:hAnsi="Times New Roman" w:cs="Times New Roman"/>
          <w:sz w:val="28"/>
          <w:szCs w:val="28"/>
        </w:rPr>
        <w:t xml:space="preserve">  При этом по результатам фактических обстоятельств дела установлено, чт</w:t>
      </w:r>
      <w:proofErr w:type="gramStart"/>
      <w:r w:rsidRPr="000C4F84">
        <w:rPr>
          <w:rFonts w:ascii="Times New Roman" w:hAnsi="Times New Roman" w:cs="Times New Roman"/>
          <w:sz w:val="28"/>
          <w:szCs w:val="28"/>
        </w:rPr>
        <w:t>о  ООО</w:t>
      </w:r>
      <w:proofErr w:type="gramEnd"/>
      <w:r w:rsidRPr="000C4F84">
        <w:rPr>
          <w:rFonts w:ascii="Times New Roman" w:hAnsi="Times New Roman" w:cs="Times New Roman"/>
          <w:sz w:val="28"/>
          <w:szCs w:val="28"/>
        </w:rPr>
        <w:t xml:space="preserve"> «</w:t>
      </w:r>
      <w:proofErr w:type="spellStart"/>
      <w:r w:rsidRPr="000C4F84">
        <w:rPr>
          <w:rFonts w:ascii="Times New Roman" w:hAnsi="Times New Roman" w:cs="Times New Roman"/>
          <w:sz w:val="28"/>
          <w:szCs w:val="28"/>
        </w:rPr>
        <w:t>ЭкоСити</w:t>
      </w:r>
      <w:proofErr w:type="spellEnd"/>
      <w:r w:rsidRPr="000C4F84">
        <w:rPr>
          <w:rFonts w:ascii="Times New Roman" w:hAnsi="Times New Roman" w:cs="Times New Roman"/>
          <w:sz w:val="28"/>
          <w:szCs w:val="28"/>
        </w:rPr>
        <w:t xml:space="preserve">»  производит учет количества ввезенных на свалку ТБО хозяйствующими субъектами на основании Актов сдачи бытовых отходов, </w:t>
      </w:r>
      <w:r w:rsidRPr="000C4F84">
        <w:rPr>
          <w:rFonts w:ascii="Times New Roman" w:hAnsi="Times New Roman" w:cs="Times New Roman"/>
          <w:b/>
          <w:sz w:val="28"/>
          <w:szCs w:val="28"/>
        </w:rPr>
        <w:t>без использования</w:t>
      </w:r>
      <w:r w:rsidRPr="000C4F84">
        <w:rPr>
          <w:rFonts w:ascii="Times New Roman" w:hAnsi="Times New Roman" w:cs="Times New Roman"/>
          <w:sz w:val="28"/>
          <w:szCs w:val="28"/>
        </w:rPr>
        <w:t xml:space="preserve"> контрольно-измерительных  метрических  приборов (автомобильных весов, либо системы весового контроля). </w:t>
      </w:r>
    </w:p>
    <w:p w:rsidR="00395D95" w:rsidRPr="000C4F84" w:rsidRDefault="00395D95" w:rsidP="00395D95">
      <w:pPr>
        <w:spacing w:after="0" w:line="240" w:lineRule="auto"/>
        <w:jc w:val="both"/>
        <w:rPr>
          <w:rFonts w:ascii="Times New Roman" w:hAnsi="Times New Roman" w:cs="Times New Roman"/>
          <w:sz w:val="28"/>
          <w:szCs w:val="28"/>
        </w:rPr>
      </w:pPr>
      <w:r w:rsidRPr="000C4F84">
        <w:rPr>
          <w:rFonts w:ascii="Times New Roman" w:hAnsi="Times New Roman" w:cs="Times New Roman"/>
          <w:sz w:val="28"/>
          <w:szCs w:val="28"/>
        </w:rPr>
        <w:t xml:space="preserve">          В ходе рассмотрения дела, представител</w:t>
      </w:r>
      <w:proofErr w:type="gramStart"/>
      <w:r w:rsidRPr="000C4F84">
        <w:rPr>
          <w:rFonts w:ascii="Times New Roman" w:hAnsi="Times New Roman" w:cs="Times New Roman"/>
          <w:sz w:val="28"/>
          <w:szCs w:val="28"/>
        </w:rPr>
        <w:t>и ООО</w:t>
      </w:r>
      <w:proofErr w:type="gramEnd"/>
      <w:r w:rsidRPr="000C4F84">
        <w:rPr>
          <w:rFonts w:ascii="Times New Roman" w:hAnsi="Times New Roman" w:cs="Times New Roman"/>
          <w:sz w:val="28"/>
          <w:szCs w:val="28"/>
        </w:rPr>
        <w:t xml:space="preserve"> «</w:t>
      </w:r>
      <w:proofErr w:type="spellStart"/>
      <w:r w:rsidRPr="000C4F84">
        <w:rPr>
          <w:rFonts w:ascii="Times New Roman" w:hAnsi="Times New Roman" w:cs="Times New Roman"/>
          <w:sz w:val="28"/>
          <w:szCs w:val="28"/>
        </w:rPr>
        <w:t>ЭкоСити</w:t>
      </w:r>
      <w:proofErr w:type="spellEnd"/>
      <w:r w:rsidRPr="000C4F84">
        <w:rPr>
          <w:rFonts w:ascii="Times New Roman" w:hAnsi="Times New Roman" w:cs="Times New Roman"/>
          <w:sz w:val="28"/>
          <w:szCs w:val="28"/>
        </w:rPr>
        <w:t>» пояснили, что для того чтобы определить объем привезенного мусора, оператором полигона используется линейка по параметрам: высота, ширина и глубина, либо с использованием макета кубического метра.</w:t>
      </w:r>
    </w:p>
    <w:p w:rsidR="00395D95" w:rsidRPr="000C4F84" w:rsidRDefault="00395D95" w:rsidP="00395D95">
      <w:pPr>
        <w:pStyle w:val="41"/>
        <w:shd w:val="clear" w:color="auto" w:fill="auto"/>
        <w:tabs>
          <w:tab w:val="left" w:leader="underscore" w:pos="9350"/>
        </w:tabs>
        <w:spacing w:line="240" w:lineRule="auto"/>
        <w:ind w:firstLine="567"/>
        <w:rPr>
          <w:rStyle w:val="22"/>
          <w:i w:val="0"/>
          <w:sz w:val="28"/>
          <w:szCs w:val="28"/>
        </w:rPr>
      </w:pPr>
      <w:r w:rsidRPr="000C4F84">
        <w:rPr>
          <w:rStyle w:val="2Exact"/>
          <w:i w:val="0"/>
          <w:sz w:val="28"/>
          <w:szCs w:val="28"/>
        </w:rPr>
        <w:t xml:space="preserve"> Однако</w:t>
      </w:r>
      <w:proofErr w:type="gramStart"/>
      <w:r w:rsidRPr="000C4F84">
        <w:rPr>
          <w:rStyle w:val="2Exact"/>
          <w:i w:val="0"/>
          <w:sz w:val="28"/>
          <w:szCs w:val="28"/>
        </w:rPr>
        <w:t>,</w:t>
      </w:r>
      <w:proofErr w:type="gramEnd"/>
      <w:r w:rsidRPr="000C4F84">
        <w:rPr>
          <w:rStyle w:val="2Exact"/>
          <w:i w:val="0"/>
          <w:sz w:val="28"/>
          <w:szCs w:val="28"/>
        </w:rPr>
        <w:t xml:space="preserve"> практически 90 % опрошенных предпринимателей указали на то, что никаких измерительных приборов </w:t>
      </w:r>
      <w:r w:rsidRPr="000C4F84">
        <w:rPr>
          <w:rStyle w:val="40"/>
          <w:i w:val="0"/>
          <w:iCs w:val="0"/>
          <w:sz w:val="28"/>
          <w:szCs w:val="28"/>
        </w:rPr>
        <w:t xml:space="preserve"> </w:t>
      </w:r>
      <w:r w:rsidRPr="000C4F84">
        <w:rPr>
          <w:rStyle w:val="22"/>
          <w:i w:val="0"/>
          <w:sz w:val="28"/>
          <w:szCs w:val="28"/>
        </w:rPr>
        <w:t>ООО «</w:t>
      </w:r>
      <w:proofErr w:type="spellStart"/>
      <w:r w:rsidRPr="000C4F84">
        <w:rPr>
          <w:rStyle w:val="22"/>
          <w:i w:val="0"/>
          <w:sz w:val="28"/>
          <w:szCs w:val="28"/>
        </w:rPr>
        <w:t>ЭкоСити</w:t>
      </w:r>
      <w:proofErr w:type="spellEnd"/>
      <w:r w:rsidRPr="000C4F84">
        <w:rPr>
          <w:rStyle w:val="22"/>
          <w:i w:val="0"/>
          <w:sz w:val="28"/>
          <w:szCs w:val="28"/>
        </w:rPr>
        <w:t>» для определения объема размещаемого ТБО не использует, и лишь 10 % указали, что используется линейка, рулетка, либо эталонный куб.</w:t>
      </w:r>
    </w:p>
    <w:p w:rsidR="00395D95" w:rsidRPr="000C4F84" w:rsidRDefault="00395D95" w:rsidP="00395D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4F84">
        <w:rPr>
          <w:rFonts w:ascii="Times New Roman" w:hAnsi="Times New Roman" w:cs="Times New Roman"/>
          <w:sz w:val="28"/>
          <w:szCs w:val="28"/>
        </w:rPr>
        <w:t>Приказом Региональной энергетической комиссии Сахалинской области утверждены тариф</w:t>
      </w:r>
      <w:proofErr w:type="gramStart"/>
      <w:r w:rsidRPr="000C4F84">
        <w:rPr>
          <w:rFonts w:ascii="Times New Roman" w:hAnsi="Times New Roman" w:cs="Times New Roman"/>
          <w:sz w:val="28"/>
          <w:szCs w:val="28"/>
        </w:rPr>
        <w:t>ы ООО</w:t>
      </w:r>
      <w:proofErr w:type="gramEnd"/>
      <w:r w:rsidRPr="000C4F84">
        <w:rPr>
          <w:rFonts w:ascii="Times New Roman" w:hAnsi="Times New Roman" w:cs="Times New Roman"/>
          <w:sz w:val="28"/>
          <w:szCs w:val="28"/>
        </w:rPr>
        <w:t xml:space="preserve"> «</w:t>
      </w:r>
      <w:proofErr w:type="spellStart"/>
      <w:r w:rsidRPr="000C4F84">
        <w:rPr>
          <w:rFonts w:ascii="Times New Roman" w:hAnsi="Times New Roman" w:cs="Times New Roman"/>
          <w:sz w:val="28"/>
          <w:szCs w:val="28"/>
        </w:rPr>
        <w:t>ЭкоСити</w:t>
      </w:r>
      <w:proofErr w:type="spellEnd"/>
      <w:r w:rsidRPr="000C4F84">
        <w:rPr>
          <w:rFonts w:ascii="Times New Roman" w:hAnsi="Times New Roman" w:cs="Times New Roman"/>
          <w:sz w:val="28"/>
          <w:szCs w:val="28"/>
        </w:rPr>
        <w:t xml:space="preserve">» на услуги по утилизации ТБО </w:t>
      </w:r>
      <w:r w:rsidRPr="000C4F84">
        <w:rPr>
          <w:rFonts w:ascii="Times New Roman" w:hAnsi="Times New Roman" w:cs="Times New Roman"/>
          <w:sz w:val="28"/>
          <w:szCs w:val="28"/>
        </w:rPr>
        <w:lastRenderedPageBreak/>
        <w:t>из расчета платы за 1 куб. метр ТБО. Тариф на утилизацию установлен для фактически утилизируемых (</w:t>
      </w:r>
      <w:proofErr w:type="spellStart"/>
      <w:r w:rsidRPr="000C4F84">
        <w:rPr>
          <w:rFonts w:ascii="Times New Roman" w:hAnsi="Times New Roman" w:cs="Times New Roman"/>
          <w:sz w:val="28"/>
          <w:szCs w:val="28"/>
        </w:rPr>
        <w:t>захороняемых</w:t>
      </w:r>
      <w:proofErr w:type="spellEnd"/>
      <w:r w:rsidRPr="000C4F84">
        <w:rPr>
          <w:rFonts w:ascii="Times New Roman" w:hAnsi="Times New Roman" w:cs="Times New Roman"/>
          <w:sz w:val="28"/>
          <w:szCs w:val="28"/>
        </w:rPr>
        <w:t>) отходов, что соответствует фактически принимаемому на полигон объему ТБО. Следовательно, взимание платы по иному тарифу является необоснованным и незаконным.</w:t>
      </w:r>
    </w:p>
    <w:p w:rsidR="00395D95" w:rsidRPr="000C4F84" w:rsidRDefault="00395D95" w:rsidP="00395D95">
      <w:pPr>
        <w:spacing w:after="0" w:line="240" w:lineRule="auto"/>
        <w:jc w:val="both"/>
        <w:rPr>
          <w:rFonts w:ascii="Times New Roman" w:hAnsi="Times New Roman" w:cs="Times New Roman"/>
          <w:sz w:val="28"/>
          <w:szCs w:val="28"/>
        </w:rPr>
      </w:pPr>
      <w:r w:rsidRPr="000C4F84">
        <w:rPr>
          <w:rFonts w:ascii="Times New Roman" w:hAnsi="Times New Roman" w:cs="Times New Roman"/>
          <w:sz w:val="28"/>
          <w:szCs w:val="28"/>
        </w:rPr>
        <w:t xml:space="preserve">          Не учитывая технические характеристики автомобилей, доставляющих ТБО на свалку, ООО «</w:t>
      </w:r>
      <w:proofErr w:type="spellStart"/>
      <w:r w:rsidRPr="000C4F84">
        <w:rPr>
          <w:rFonts w:ascii="Times New Roman" w:hAnsi="Times New Roman" w:cs="Times New Roman"/>
          <w:sz w:val="28"/>
          <w:szCs w:val="28"/>
        </w:rPr>
        <w:t>ЭкоСити</w:t>
      </w:r>
      <w:proofErr w:type="spellEnd"/>
      <w:r w:rsidRPr="000C4F84">
        <w:rPr>
          <w:rFonts w:ascii="Times New Roman" w:hAnsi="Times New Roman" w:cs="Times New Roman"/>
          <w:sz w:val="28"/>
          <w:szCs w:val="28"/>
        </w:rPr>
        <w:t>» с отдельных хозяйствующих субъектов взималась излишняя плата, что ущемляло интересы данных лиц.</w:t>
      </w:r>
      <w:r w:rsidRPr="000C4F84">
        <w:rPr>
          <w:rFonts w:ascii="Times New Roman" w:hAnsi="Times New Roman" w:cs="Times New Roman"/>
          <w:b/>
          <w:sz w:val="28"/>
          <w:szCs w:val="28"/>
        </w:rPr>
        <w:t xml:space="preserve"> </w:t>
      </w:r>
      <w:r w:rsidRPr="000C4F84">
        <w:rPr>
          <w:rFonts w:ascii="Times New Roman" w:hAnsi="Times New Roman" w:cs="Times New Roman"/>
          <w:sz w:val="28"/>
          <w:szCs w:val="28"/>
        </w:rPr>
        <w:t xml:space="preserve"> </w:t>
      </w:r>
    </w:p>
    <w:p w:rsidR="00395D95" w:rsidRPr="000C4F84" w:rsidRDefault="00395D95" w:rsidP="00395D95">
      <w:pPr>
        <w:spacing w:after="0" w:line="240" w:lineRule="auto"/>
        <w:jc w:val="both"/>
        <w:rPr>
          <w:rFonts w:ascii="Times New Roman" w:hAnsi="Times New Roman" w:cs="Times New Roman"/>
          <w:sz w:val="28"/>
          <w:szCs w:val="28"/>
        </w:rPr>
      </w:pPr>
      <w:r w:rsidRPr="000C4F84">
        <w:rPr>
          <w:rFonts w:ascii="Times New Roman" w:hAnsi="Times New Roman" w:cs="Times New Roman"/>
          <w:sz w:val="28"/>
          <w:szCs w:val="28"/>
        </w:rPr>
        <w:t xml:space="preserve">            В соответствии с представленной документированной информацией от ООО «</w:t>
      </w:r>
      <w:proofErr w:type="spellStart"/>
      <w:r w:rsidRPr="000C4F84">
        <w:rPr>
          <w:rFonts w:ascii="Times New Roman" w:hAnsi="Times New Roman" w:cs="Times New Roman"/>
          <w:sz w:val="28"/>
          <w:szCs w:val="28"/>
        </w:rPr>
        <w:t>ЭкоСити</w:t>
      </w:r>
      <w:proofErr w:type="spellEnd"/>
      <w:r w:rsidRPr="000C4F84">
        <w:rPr>
          <w:rFonts w:ascii="Times New Roman" w:hAnsi="Times New Roman" w:cs="Times New Roman"/>
          <w:sz w:val="28"/>
          <w:szCs w:val="28"/>
        </w:rPr>
        <w:t>» и на основании вышеизложенного, деятельность по размещению и утилизации (захоронению) фактически осуществлялась ООО «</w:t>
      </w:r>
      <w:proofErr w:type="spellStart"/>
      <w:r w:rsidRPr="000C4F84">
        <w:rPr>
          <w:rFonts w:ascii="Times New Roman" w:hAnsi="Times New Roman" w:cs="Times New Roman"/>
          <w:sz w:val="28"/>
          <w:szCs w:val="28"/>
        </w:rPr>
        <w:t>ЭкоСити</w:t>
      </w:r>
      <w:proofErr w:type="spellEnd"/>
      <w:r w:rsidRPr="000C4F84">
        <w:rPr>
          <w:rFonts w:ascii="Times New Roman" w:hAnsi="Times New Roman" w:cs="Times New Roman"/>
          <w:sz w:val="28"/>
          <w:szCs w:val="28"/>
        </w:rPr>
        <w:t>» на объекте размещения (полигоне, городской свалке) ТБО в г. Южно-Сахалинск в течение длительного периода, с момента заключения Договора № 1ТБО (с 01.01.2008г.).</w:t>
      </w:r>
    </w:p>
    <w:p w:rsidR="00395D95" w:rsidRPr="000C4F84" w:rsidRDefault="00395D95" w:rsidP="00395D95">
      <w:pPr>
        <w:pStyle w:val="41"/>
        <w:shd w:val="clear" w:color="auto" w:fill="auto"/>
        <w:tabs>
          <w:tab w:val="left" w:leader="underscore" w:pos="9350"/>
        </w:tabs>
        <w:spacing w:line="240" w:lineRule="auto"/>
        <w:ind w:firstLine="567"/>
        <w:rPr>
          <w:rFonts w:ascii="Times New Roman" w:hAnsi="Times New Roman" w:cs="Times New Roman"/>
          <w:i w:val="0"/>
          <w:sz w:val="28"/>
          <w:szCs w:val="28"/>
        </w:rPr>
      </w:pPr>
      <w:r w:rsidRPr="000C4F84">
        <w:rPr>
          <w:rFonts w:ascii="Times New Roman" w:hAnsi="Times New Roman" w:cs="Times New Roman"/>
          <w:i w:val="0"/>
          <w:sz w:val="28"/>
          <w:szCs w:val="28"/>
        </w:rPr>
        <w:t xml:space="preserve">  Таким образом, комиссией Сахалинского УФАС России было установлено, что действия ООО «</w:t>
      </w:r>
      <w:proofErr w:type="spellStart"/>
      <w:r w:rsidRPr="000C4F84">
        <w:rPr>
          <w:rFonts w:ascii="Times New Roman" w:hAnsi="Times New Roman" w:cs="Times New Roman"/>
          <w:i w:val="0"/>
          <w:sz w:val="28"/>
          <w:szCs w:val="28"/>
        </w:rPr>
        <w:t>ЭкоСити</w:t>
      </w:r>
      <w:proofErr w:type="spellEnd"/>
      <w:r w:rsidRPr="000C4F84">
        <w:rPr>
          <w:rFonts w:ascii="Times New Roman" w:hAnsi="Times New Roman" w:cs="Times New Roman"/>
          <w:i w:val="0"/>
          <w:sz w:val="28"/>
          <w:szCs w:val="28"/>
        </w:rPr>
        <w:t xml:space="preserve">»  противоречат установленному порядку определения цены за утилизацию (захоронение) ТБО покупателям, что и явилось основанием для вынесения решения по делу № </w:t>
      </w:r>
      <w:r w:rsidRPr="000C4F84">
        <w:rPr>
          <w:rFonts w:ascii="Times New Roman" w:hAnsi="Times New Roman" w:cs="Times New Roman"/>
          <w:sz w:val="28"/>
          <w:szCs w:val="28"/>
        </w:rPr>
        <w:t xml:space="preserve"> </w:t>
      </w:r>
      <w:r w:rsidRPr="000C4F84">
        <w:rPr>
          <w:rFonts w:ascii="Times New Roman" w:hAnsi="Times New Roman" w:cs="Times New Roman"/>
          <w:i w:val="0"/>
          <w:sz w:val="28"/>
          <w:szCs w:val="28"/>
        </w:rPr>
        <w:t>08-57/2015 и выдачи предписания.</w:t>
      </w:r>
    </w:p>
    <w:p w:rsidR="00395D95" w:rsidRPr="000C4F84" w:rsidRDefault="00395D95" w:rsidP="00395D95">
      <w:pPr>
        <w:spacing w:after="0" w:line="240" w:lineRule="auto"/>
        <w:jc w:val="both"/>
        <w:rPr>
          <w:rFonts w:ascii="Times New Roman" w:eastAsia="Arial CYR" w:hAnsi="Times New Roman" w:cs="Times New Roman"/>
          <w:sz w:val="28"/>
          <w:szCs w:val="28"/>
        </w:rPr>
      </w:pPr>
      <w:r w:rsidRPr="000C4F84">
        <w:rPr>
          <w:rFonts w:ascii="Times New Roman" w:hAnsi="Times New Roman" w:cs="Times New Roman"/>
          <w:sz w:val="28"/>
          <w:szCs w:val="28"/>
        </w:rPr>
        <w:t xml:space="preserve">          </w:t>
      </w:r>
      <w:proofErr w:type="gramStart"/>
      <w:r w:rsidRPr="000C4F84">
        <w:rPr>
          <w:rFonts w:ascii="Times New Roman" w:hAnsi="Times New Roman" w:cs="Times New Roman"/>
          <w:sz w:val="28"/>
          <w:szCs w:val="28"/>
        </w:rPr>
        <w:t>Комиссия Сахалинского УФАС России признала в действиях ООО «</w:t>
      </w:r>
      <w:proofErr w:type="spellStart"/>
      <w:r w:rsidRPr="000C4F84">
        <w:rPr>
          <w:rFonts w:ascii="Times New Roman" w:hAnsi="Times New Roman" w:cs="Times New Roman"/>
          <w:sz w:val="28"/>
          <w:szCs w:val="28"/>
        </w:rPr>
        <w:t>ЭкоСити</w:t>
      </w:r>
      <w:proofErr w:type="spellEnd"/>
      <w:r w:rsidRPr="000C4F84">
        <w:rPr>
          <w:rFonts w:ascii="Times New Roman" w:hAnsi="Times New Roman" w:cs="Times New Roman"/>
          <w:sz w:val="28"/>
          <w:szCs w:val="28"/>
        </w:rPr>
        <w:t xml:space="preserve">» факт нарушения требований антимонопольного законодательства (части 1 статьи 10 Закона «О защите конкуренции»),  выразившийся в злоупотреблении доминирующим положением на товарном рынке услуг по размещению  и утилизации (захоронению) ТБО на городской свалке в границах муниципального образования городского округа «Город Южно-Сахалинск», а именно </w:t>
      </w:r>
      <w:r w:rsidRPr="000C4F84">
        <w:rPr>
          <w:rFonts w:ascii="Times New Roman" w:eastAsia="Arial CYR" w:hAnsi="Times New Roman" w:cs="Times New Roman"/>
          <w:sz w:val="28"/>
          <w:szCs w:val="28"/>
        </w:rPr>
        <w:t>в применении различного порядка измерения (либо не измерения вовсе) объема</w:t>
      </w:r>
      <w:proofErr w:type="gramEnd"/>
      <w:r w:rsidRPr="000C4F84">
        <w:rPr>
          <w:rFonts w:ascii="Times New Roman" w:eastAsia="Arial CYR" w:hAnsi="Times New Roman" w:cs="Times New Roman"/>
          <w:sz w:val="28"/>
          <w:szCs w:val="28"/>
        </w:rPr>
        <w:t xml:space="preserve"> мусора, который завозится хозяйствующими субъектами на городскую свалку для размещения и утилизации (захоронения), тем самым ущемляя интересы других лиц.</w:t>
      </w:r>
    </w:p>
    <w:p w:rsidR="00395D95" w:rsidRPr="000C4F84" w:rsidRDefault="00395D95" w:rsidP="00395D95">
      <w:pPr>
        <w:autoSpaceDE w:val="0"/>
        <w:autoSpaceDN w:val="0"/>
        <w:adjustRightInd w:val="0"/>
        <w:spacing w:after="0" w:line="240" w:lineRule="auto"/>
        <w:jc w:val="both"/>
        <w:rPr>
          <w:rFonts w:ascii="Times New Roman" w:hAnsi="Times New Roman" w:cs="Times New Roman"/>
          <w:sz w:val="28"/>
          <w:szCs w:val="28"/>
        </w:rPr>
      </w:pPr>
      <w:r w:rsidRPr="000C4F84">
        <w:rPr>
          <w:rFonts w:ascii="Times New Roman" w:eastAsia="Arial CYR" w:hAnsi="Times New Roman" w:cs="Times New Roman"/>
          <w:sz w:val="28"/>
          <w:szCs w:val="28"/>
        </w:rPr>
        <w:t xml:space="preserve">          </w:t>
      </w:r>
      <w:r w:rsidRPr="000C4F84">
        <w:rPr>
          <w:rFonts w:ascii="Times New Roman" w:hAnsi="Times New Roman" w:cs="Times New Roman"/>
          <w:sz w:val="28"/>
          <w:szCs w:val="28"/>
        </w:rPr>
        <w:t>ООО «</w:t>
      </w:r>
      <w:proofErr w:type="spellStart"/>
      <w:r w:rsidRPr="000C4F84">
        <w:rPr>
          <w:rFonts w:ascii="Times New Roman" w:hAnsi="Times New Roman" w:cs="Times New Roman"/>
          <w:sz w:val="28"/>
          <w:szCs w:val="28"/>
        </w:rPr>
        <w:t>ЭкоСити</w:t>
      </w:r>
      <w:proofErr w:type="spellEnd"/>
      <w:r w:rsidRPr="000C4F84">
        <w:rPr>
          <w:rFonts w:ascii="Times New Roman" w:hAnsi="Times New Roman" w:cs="Times New Roman"/>
          <w:sz w:val="28"/>
          <w:szCs w:val="28"/>
        </w:rPr>
        <w:t>» было выдано обязательное для исполнения предписание о совершении действий, направленных на устранение нарушений антимонопольного законодательства.</w:t>
      </w:r>
    </w:p>
    <w:p w:rsidR="00395D95" w:rsidRPr="000C4F84" w:rsidRDefault="00395D95" w:rsidP="00395D95">
      <w:pPr>
        <w:spacing w:after="0" w:line="240" w:lineRule="auto"/>
        <w:jc w:val="both"/>
        <w:rPr>
          <w:rFonts w:ascii="Times New Roman" w:hAnsi="Times New Roman" w:cs="Times New Roman"/>
          <w:sz w:val="28"/>
          <w:szCs w:val="28"/>
        </w:rPr>
      </w:pPr>
      <w:r w:rsidRPr="000C4F84">
        <w:rPr>
          <w:rFonts w:ascii="Times New Roman" w:hAnsi="Times New Roman" w:cs="Times New Roman"/>
          <w:sz w:val="28"/>
          <w:szCs w:val="28"/>
        </w:rPr>
        <w:t xml:space="preserve">           Не согласившись с Решением Сахалинского УФАС ООО «</w:t>
      </w:r>
      <w:proofErr w:type="spellStart"/>
      <w:r w:rsidRPr="000C4F84">
        <w:rPr>
          <w:rFonts w:ascii="Times New Roman" w:hAnsi="Times New Roman" w:cs="Times New Roman"/>
          <w:sz w:val="28"/>
          <w:szCs w:val="28"/>
        </w:rPr>
        <w:t>ЭкоСити</w:t>
      </w:r>
      <w:proofErr w:type="spellEnd"/>
      <w:r w:rsidRPr="000C4F84">
        <w:rPr>
          <w:rFonts w:ascii="Times New Roman" w:hAnsi="Times New Roman" w:cs="Times New Roman"/>
          <w:sz w:val="28"/>
          <w:szCs w:val="28"/>
        </w:rPr>
        <w:t xml:space="preserve">» (далее – Общество, заявитель) было направлено заявление в Арбитражный суд Сахалинской области» о признании незаконными решения и предписания Сахалинского УФАС России. </w:t>
      </w:r>
    </w:p>
    <w:p w:rsidR="00395D95" w:rsidRPr="000C4F84" w:rsidRDefault="00395D95" w:rsidP="00395D95">
      <w:pPr>
        <w:spacing w:after="0" w:line="240" w:lineRule="auto"/>
        <w:jc w:val="both"/>
        <w:rPr>
          <w:rFonts w:ascii="Times New Roman" w:hAnsi="Times New Roman" w:cs="Times New Roman"/>
          <w:sz w:val="28"/>
          <w:szCs w:val="28"/>
        </w:rPr>
      </w:pPr>
      <w:r w:rsidRPr="000C4F84">
        <w:rPr>
          <w:rFonts w:ascii="Times New Roman" w:hAnsi="Times New Roman" w:cs="Times New Roman"/>
          <w:sz w:val="28"/>
          <w:szCs w:val="28"/>
        </w:rPr>
        <w:t xml:space="preserve">           В результате рассмотрения дела № А59-558/2016 Арбитражный суд Сахалинской области Решением от 13.04.2016 по делу № А59-558/2016 оставил без удовлетворения заявление ООО «</w:t>
      </w:r>
      <w:proofErr w:type="spellStart"/>
      <w:r w:rsidRPr="000C4F84">
        <w:rPr>
          <w:rFonts w:ascii="Times New Roman" w:hAnsi="Times New Roman" w:cs="Times New Roman"/>
          <w:sz w:val="28"/>
          <w:szCs w:val="28"/>
        </w:rPr>
        <w:t>ЭкоСити</w:t>
      </w:r>
      <w:proofErr w:type="spellEnd"/>
      <w:r w:rsidRPr="000C4F84">
        <w:rPr>
          <w:rFonts w:ascii="Times New Roman" w:hAnsi="Times New Roman" w:cs="Times New Roman"/>
          <w:sz w:val="28"/>
          <w:szCs w:val="28"/>
        </w:rPr>
        <w:t>», тем самым подтвердив законность решения и предписания Сахалинского УФАС России.</w:t>
      </w:r>
    </w:p>
    <w:p w:rsidR="00395D95" w:rsidRPr="000C4F84" w:rsidRDefault="00395D95" w:rsidP="00395D95">
      <w:pPr>
        <w:pStyle w:val="ConsPlusNormal"/>
        <w:ind w:firstLine="540"/>
        <w:jc w:val="both"/>
        <w:rPr>
          <w:rFonts w:ascii="Times New Roman" w:hAnsi="Times New Roman" w:cs="Times New Roman"/>
          <w:sz w:val="28"/>
          <w:szCs w:val="28"/>
        </w:rPr>
      </w:pPr>
      <w:r w:rsidRPr="000C4F84">
        <w:rPr>
          <w:rFonts w:ascii="Times New Roman" w:hAnsi="Times New Roman" w:cs="Times New Roman"/>
          <w:sz w:val="28"/>
          <w:szCs w:val="28"/>
        </w:rPr>
        <w:t xml:space="preserve">    Решение Арбитражного суда Сахалинской области было оспорено Обществом в Арбитражном суде апелляционной инстанции.</w:t>
      </w:r>
    </w:p>
    <w:p w:rsidR="00395D95" w:rsidRPr="000C4F84" w:rsidRDefault="00395D95" w:rsidP="00395D95">
      <w:pPr>
        <w:pStyle w:val="a5"/>
        <w:ind w:firstLine="709"/>
        <w:jc w:val="both"/>
        <w:rPr>
          <w:b w:val="0"/>
          <w:szCs w:val="28"/>
        </w:rPr>
      </w:pPr>
      <w:r w:rsidRPr="000C4F84">
        <w:rPr>
          <w:b w:val="0"/>
          <w:szCs w:val="28"/>
        </w:rPr>
        <w:t xml:space="preserve">  Пятый арбитражный апелляционный суд Постановлением от 26.07.2016 года решение Арбитражного суда Сахалинской области от 13.04.2016 по делу № А59-588/2016 оставил без изменения, а апелляционную </w:t>
      </w:r>
      <w:r w:rsidRPr="000C4F84">
        <w:rPr>
          <w:b w:val="0"/>
          <w:szCs w:val="28"/>
        </w:rPr>
        <w:lastRenderedPageBreak/>
        <w:t>жалоб</w:t>
      </w:r>
      <w:proofErr w:type="gramStart"/>
      <w:r w:rsidRPr="000C4F84">
        <w:rPr>
          <w:b w:val="0"/>
          <w:szCs w:val="28"/>
        </w:rPr>
        <w:t>у ООО</w:t>
      </w:r>
      <w:proofErr w:type="gramEnd"/>
      <w:r w:rsidRPr="000C4F84">
        <w:rPr>
          <w:b w:val="0"/>
          <w:szCs w:val="28"/>
        </w:rPr>
        <w:t xml:space="preserve"> «</w:t>
      </w:r>
      <w:proofErr w:type="spellStart"/>
      <w:r w:rsidRPr="000C4F84">
        <w:rPr>
          <w:b w:val="0"/>
          <w:szCs w:val="28"/>
        </w:rPr>
        <w:t>ЭкоСити</w:t>
      </w:r>
      <w:proofErr w:type="spellEnd"/>
      <w:r w:rsidRPr="000C4F84">
        <w:rPr>
          <w:b w:val="0"/>
          <w:szCs w:val="28"/>
        </w:rPr>
        <w:t>» - без удовлетворения, тем самым поддержав позицию антимонопольного органа.</w:t>
      </w:r>
    </w:p>
    <w:p w:rsidR="00395D95" w:rsidRPr="000C4F84" w:rsidRDefault="00395D95" w:rsidP="00395D95">
      <w:pPr>
        <w:spacing w:after="0" w:line="240" w:lineRule="auto"/>
        <w:jc w:val="both"/>
        <w:rPr>
          <w:rFonts w:ascii="Times New Roman" w:hAnsi="Times New Roman" w:cs="Times New Roman"/>
          <w:sz w:val="28"/>
          <w:szCs w:val="28"/>
        </w:rPr>
      </w:pPr>
      <w:r w:rsidRPr="000C4F84">
        <w:rPr>
          <w:rFonts w:ascii="Times New Roman" w:hAnsi="Times New Roman" w:cs="Times New Roman"/>
          <w:sz w:val="28"/>
          <w:szCs w:val="28"/>
        </w:rPr>
        <w:t xml:space="preserve">          Постановлением Арбитражного суда Дальневосточного округа от 21.12.2016 Постановление Пятого арбитражного апелляционного суда от 26.07.2016</w:t>
      </w:r>
      <w:r w:rsidRPr="000C4F84">
        <w:rPr>
          <w:rFonts w:ascii="Times New Roman" w:hAnsi="Times New Roman" w:cs="Times New Roman"/>
          <w:b/>
          <w:sz w:val="28"/>
          <w:szCs w:val="28"/>
        </w:rPr>
        <w:t xml:space="preserve"> </w:t>
      </w:r>
      <w:r w:rsidRPr="000C4F84">
        <w:rPr>
          <w:rFonts w:ascii="Times New Roman" w:hAnsi="Times New Roman" w:cs="Times New Roman"/>
          <w:sz w:val="28"/>
          <w:szCs w:val="28"/>
        </w:rPr>
        <w:t>от 26.07.2016 года, а также решение Арбитражного суда Сахалинской области от 13.04.2016 по делу № А59-588/2016 оставлены без изменения, а кассационная жалоб</w:t>
      </w:r>
      <w:proofErr w:type="gramStart"/>
      <w:r w:rsidRPr="000C4F84">
        <w:rPr>
          <w:rFonts w:ascii="Times New Roman" w:hAnsi="Times New Roman" w:cs="Times New Roman"/>
          <w:sz w:val="28"/>
          <w:szCs w:val="28"/>
        </w:rPr>
        <w:t>а ООО</w:t>
      </w:r>
      <w:proofErr w:type="gramEnd"/>
      <w:r w:rsidRPr="000C4F84">
        <w:rPr>
          <w:rFonts w:ascii="Times New Roman" w:hAnsi="Times New Roman" w:cs="Times New Roman"/>
          <w:sz w:val="28"/>
          <w:szCs w:val="28"/>
        </w:rPr>
        <w:t xml:space="preserve"> «</w:t>
      </w:r>
      <w:proofErr w:type="spellStart"/>
      <w:r w:rsidRPr="000C4F84">
        <w:rPr>
          <w:rFonts w:ascii="Times New Roman" w:hAnsi="Times New Roman" w:cs="Times New Roman"/>
          <w:sz w:val="28"/>
          <w:szCs w:val="28"/>
        </w:rPr>
        <w:t>ЭкоСити</w:t>
      </w:r>
      <w:proofErr w:type="spellEnd"/>
      <w:r w:rsidRPr="000C4F84">
        <w:rPr>
          <w:rFonts w:ascii="Times New Roman" w:hAnsi="Times New Roman" w:cs="Times New Roman"/>
          <w:sz w:val="28"/>
          <w:szCs w:val="28"/>
        </w:rPr>
        <w:t>» - без удовлетворения.</w:t>
      </w:r>
    </w:p>
    <w:p w:rsidR="00395D95" w:rsidRPr="00E31C82" w:rsidRDefault="00395D95" w:rsidP="00395D95">
      <w:pPr>
        <w:pStyle w:val="a3"/>
      </w:pPr>
      <w:r>
        <w:t xml:space="preserve">2. </w:t>
      </w:r>
      <w:r w:rsidRPr="00E31C82">
        <w:t xml:space="preserve">Также необходимо отметить дело о нарушении антимонопольного законодательства, </w:t>
      </w:r>
      <w:r>
        <w:t xml:space="preserve">возбужденное по ст. 10 Закона «О защите конкуренции», </w:t>
      </w:r>
      <w:r w:rsidRPr="00E31C82">
        <w:t xml:space="preserve">в решение по которому включено требование изъятия в федеральный бюджет незаконно полученного дохода хозяйствующим субъектом. </w:t>
      </w:r>
    </w:p>
    <w:p w:rsidR="00395D95" w:rsidRPr="00610CB6" w:rsidRDefault="00395D95" w:rsidP="00395D95">
      <w:pPr>
        <w:pStyle w:val="a3"/>
        <w:rPr>
          <w:rFonts w:eastAsia="Calibri"/>
        </w:rPr>
      </w:pPr>
      <w:r w:rsidRPr="00610CB6">
        <w:t>Требование о перечислении в федеральный бюджет незаконно полученного до</w:t>
      </w:r>
      <w:r w:rsidR="003860EE">
        <w:t>хода включено в решение по делу</w:t>
      </w:r>
      <w:r w:rsidRPr="00610CB6">
        <w:t xml:space="preserve">, возбужденному в отношении </w:t>
      </w:r>
      <w:r w:rsidRPr="00610CB6">
        <w:rPr>
          <w:rFonts w:eastAsia="Calibri"/>
        </w:rPr>
        <w:t>Областного автономного учреждения</w:t>
      </w:r>
      <w:r w:rsidRPr="00610CB6">
        <w:t xml:space="preserve"> ОАУ «Управление государственной экспертизы Сахалинской области» по признакам </w:t>
      </w:r>
      <w:r w:rsidRPr="00610CB6">
        <w:rPr>
          <w:rFonts w:eastAsia="Calibri"/>
        </w:rPr>
        <w:t>нарушения части 1 статьи 10 Закона «О защите конкуренции».</w:t>
      </w:r>
    </w:p>
    <w:p w:rsidR="00395D95" w:rsidRPr="00610CB6" w:rsidRDefault="00395D95" w:rsidP="00395D9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10CB6">
        <w:rPr>
          <w:rFonts w:ascii="Times New Roman" w:hAnsi="Times New Roman" w:cs="Times New Roman"/>
          <w:sz w:val="28"/>
          <w:szCs w:val="28"/>
        </w:rPr>
        <w:t>Решением по данному делу ОАУ «Управление государственной экспертизы Сахалинской области» было признано  нарушившим ч. 1 ст. 10 Закона «О защите конкуренции» в части злоупотребления доминирующим положением на товарном рынке услуг по проведению государственной экспертизы проектной документации нежилых объектов капитального строительства и (или) результатов инженерных изысканий в границах Сахалинской области в период с 01.01.2014г. по 30.09.2015 г., результатом которого явилось</w:t>
      </w:r>
      <w:proofErr w:type="gramEnd"/>
      <w:r w:rsidRPr="00610CB6">
        <w:rPr>
          <w:rFonts w:ascii="Times New Roman" w:hAnsi="Times New Roman" w:cs="Times New Roman"/>
          <w:sz w:val="28"/>
          <w:szCs w:val="28"/>
        </w:rPr>
        <w:t xml:space="preserve"> </w:t>
      </w:r>
      <w:proofErr w:type="gramStart"/>
      <w:r w:rsidRPr="00610CB6">
        <w:rPr>
          <w:rFonts w:ascii="Times New Roman" w:hAnsi="Times New Roman" w:cs="Times New Roman"/>
          <w:sz w:val="28"/>
          <w:szCs w:val="28"/>
        </w:rPr>
        <w:t>ущемление интересов других лиц, обусловленное незаконным применением коэффициента по дополнительным затратам, связанным с льготными выплатами для районов, приравненных к Крайнему Северу, не предусмотренного Постановлением</w:t>
      </w:r>
      <w:r w:rsidRPr="00610CB6">
        <w:rPr>
          <w:rFonts w:ascii="Times New Roman" w:eastAsia="Batang" w:hAnsi="Times New Roman" w:cs="Times New Roman"/>
          <w:sz w:val="28"/>
          <w:szCs w:val="28"/>
        </w:rPr>
        <w:t xml:space="preserve"> Правительства Российской Федерации от 05 марта 2007 года № 145 «О порядке организации и проведения государственной экспертизы проектной документации и результатов инженерных изысканий» (далее - Постановление № 145), </w:t>
      </w:r>
      <w:r w:rsidRPr="00610CB6">
        <w:rPr>
          <w:rFonts w:ascii="Times New Roman" w:hAnsi="Times New Roman" w:cs="Times New Roman"/>
          <w:sz w:val="28"/>
          <w:szCs w:val="28"/>
        </w:rPr>
        <w:t>а также изменением формулы расчета платы, предусмотренной данным постановлением.</w:t>
      </w:r>
      <w:proofErr w:type="gramEnd"/>
    </w:p>
    <w:p w:rsidR="00395D95" w:rsidRPr="00610CB6" w:rsidRDefault="00395D95" w:rsidP="00395D9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10CB6">
        <w:rPr>
          <w:rFonts w:ascii="Times New Roman" w:hAnsi="Times New Roman" w:cs="Times New Roman"/>
          <w:sz w:val="28"/>
          <w:szCs w:val="28"/>
        </w:rPr>
        <w:t>В ходе рассмотрения дела Сахалинским УФАС России, с учетом доводов заявителя, был произведен перерасчет стоимости размера платы за проведение государственной экспертизы проектной документации  нежилых объектов капитального строительства и результатов инженерных изысканий в разрезе контрактов, за период с  01.01.2014г. по 30.09.2015г., в полном соответствии с Постановлением № 145, а именно, без уменьшения стоимости проектных работ на величину районного коэффициента, и</w:t>
      </w:r>
      <w:proofErr w:type="gramEnd"/>
      <w:r w:rsidRPr="00610CB6">
        <w:rPr>
          <w:rFonts w:ascii="Times New Roman" w:hAnsi="Times New Roman" w:cs="Times New Roman"/>
          <w:sz w:val="28"/>
          <w:szCs w:val="28"/>
        </w:rPr>
        <w:t xml:space="preserve"> без применения коэффициента по дополнительным затратам, связанным с льготными выплатами для районов приравненных к Крайнему Северу (К</w:t>
      </w:r>
      <w:proofErr w:type="gramStart"/>
      <w:r w:rsidRPr="00610CB6">
        <w:rPr>
          <w:rFonts w:ascii="Times New Roman" w:hAnsi="Times New Roman" w:cs="Times New Roman"/>
          <w:sz w:val="28"/>
          <w:szCs w:val="28"/>
        </w:rPr>
        <w:t>2</w:t>
      </w:r>
      <w:proofErr w:type="gramEnd"/>
      <w:r w:rsidRPr="00610CB6">
        <w:rPr>
          <w:rFonts w:ascii="Times New Roman" w:hAnsi="Times New Roman" w:cs="Times New Roman"/>
          <w:sz w:val="28"/>
          <w:szCs w:val="28"/>
        </w:rPr>
        <w:t xml:space="preserve">=2,1). Также было изменено процентное соотношение, используемое при расчете размера платы за проведение государственной экспертизы, в соответствии с Приложением к Положению об организации и проведении государственной </w:t>
      </w:r>
      <w:r w:rsidRPr="00610CB6">
        <w:rPr>
          <w:rFonts w:ascii="Times New Roman" w:hAnsi="Times New Roman" w:cs="Times New Roman"/>
          <w:sz w:val="28"/>
          <w:szCs w:val="28"/>
        </w:rPr>
        <w:lastRenderedPageBreak/>
        <w:t xml:space="preserve">экспертизы проектной документации и результатов инженерных изысканий, предусмотренным  в Постановлении № 145. </w:t>
      </w:r>
    </w:p>
    <w:p w:rsidR="00395D95" w:rsidRPr="00610CB6" w:rsidRDefault="00395D95" w:rsidP="00395D95">
      <w:pPr>
        <w:pStyle w:val="ConsPlusNormal"/>
        <w:ind w:firstLine="539"/>
        <w:jc w:val="both"/>
        <w:rPr>
          <w:rFonts w:ascii="Times New Roman" w:hAnsi="Times New Roman" w:cs="Times New Roman"/>
          <w:sz w:val="28"/>
          <w:szCs w:val="28"/>
        </w:rPr>
      </w:pPr>
      <w:proofErr w:type="gramStart"/>
      <w:r w:rsidRPr="00610CB6">
        <w:rPr>
          <w:rFonts w:ascii="Times New Roman" w:hAnsi="Times New Roman" w:cs="Times New Roman"/>
          <w:sz w:val="28"/>
          <w:szCs w:val="28"/>
        </w:rPr>
        <w:t>Комиссией Сахалинского УФАС России было установлено, что в связи с применением коэффициента 2,1 к стоимости услуг по проведению государственной экспертизы проектной документации нежилых объектов капитального строительства и (или) результатов инженерных изыскании в границах Сахалинской области в период с 01.01.2014г. по 30.09.2015г,  не предусмотренного Постановлением № 145, а также изменения формулы расчета платы, предусмотренной данным постановлением, Учреждением незаконно получен доход</w:t>
      </w:r>
      <w:proofErr w:type="gramEnd"/>
      <w:r w:rsidRPr="00610CB6">
        <w:rPr>
          <w:rFonts w:ascii="Times New Roman" w:hAnsi="Times New Roman" w:cs="Times New Roman"/>
          <w:sz w:val="28"/>
          <w:szCs w:val="28"/>
        </w:rPr>
        <w:t xml:space="preserve"> в сумме </w:t>
      </w:r>
      <w:r w:rsidR="003860EE" w:rsidRPr="00610CB6">
        <w:rPr>
          <w:rFonts w:ascii="Times New Roman" w:hAnsi="Times New Roman" w:cs="Times New Roman"/>
          <w:sz w:val="28"/>
          <w:szCs w:val="28"/>
        </w:rPr>
        <w:t>17459627,46 руб.</w:t>
      </w:r>
      <w:r w:rsidRPr="00610CB6">
        <w:rPr>
          <w:rFonts w:ascii="Times New Roman" w:hAnsi="Times New Roman" w:cs="Times New Roman"/>
          <w:sz w:val="28"/>
          <w:szCs w:val="28"/>
        </w:rPr>
        <w:t xml:space="preserve"> </w:t>
      </w:r>
      <w:r w:rsidR="003860EE">
        <w:rPr>
          <w:rFonts w:ascii="Times New Roman" w:hAnsi="Times New Roman" w:cs="Times New Roman"/>
          <w:sz w:val="28"/>
          <w:szCs w:val="28"/>
        </w:rPr>
        <w:t>(</w:t>
      </w:r>
      <w:r w:rsidRPr="00610CB6">
        <w:rPr>
          <w:rFonts w:ascii="Times New Roman" w:hAnsi="Times New Roman" w:cs="Times New Roman"/>
          <w:sz w:val="28"/>
          <w:szCs w:val="28"/>
        </w:rPr>
        <w:t>без НДС</w:t>
      </w:r>
      <w:r w:rsidR="003860EE">
        <w:rPr>
          <w:rFonts w:ascii="Times New Roman" w:hAnsi="Times New Roman" w:cs="Times New Roman"/>
          <w:sz w:val="28"/>
          <w:szCs w:val="28"/>
        </w:rPr>
        <w:t xml:space="preserve"> и налога на прибыль)</w:t>
      </w:r>
      <w:r w:rsidRPr="00610CB6">
        <w:rPr>
          <w:rFonts w:ascii="Times New Roman" w:hAnsi="Times New Roman" w:cs="Times New Roman"/>
          <w:sz w:val="28"/>
          <w:szCs w:val="28"/>
        </w:rPr>
        <w:t xml:space="preserve">. </w:t>
      </w:r>
    </w:p>
    <w:p w:rsidR="00395D95" w:rsidRPr="00610CB6" w:rsidRDefault="00395D95" w:rsidP="003860EE">
      <w:pPr>
        <w:pStyle w:val="ConsPlusNormal"/>
        <w:ind w:firstLine="539"/>
        <w:jc w:val="both"/>
        <w:rPr>
          <w:rFonts w:ascii="Times New Roman" w:hAnsi="Times New Roman" w:cs="Times New Roman"/>
          <w:sz w:val="28"/>
          <w:szCs w:val="28"/>
        </w:rPr>
      </w:pPr>
      <w:r w:rsidRPr="00610CB6">
        <w:rPr>
          <w:rFonts w:ascii="Times New Roman" w:hAnsi="Times New Roman" w:cs="Times New Roman"/>
          <w:sz w:val="28"/>
          <w:szCs w:val="28"/>
        </w:rPr>
        <w:t xml:space="preserve"> </w:t>
      </w:r>
      <w:r w:rsidR="003860EE">
        <w:rPr>
          <w:rFonts w:ascii="Times New Roman" w:hAnsi="Times New Roman" w:cs="Times New Roman"/>
          <w:spacing w:val="-5"/>
          <w:sz w:val="28"/>
          <w:szCs w:val="28"/>
        </w:rPr>
        <w:t xml:space="preserve"> </w:t>
      </w:r>
      <w:proofErr w:type="gramStart"/>
      <w:r w:rsidRPr="00610CB6">
        <w:rPr>
          <w:rFonts w:ascii="Times New Roman" w:hAnsi="Times New Roman" w:cs="Times New Roman"/>
          <w:spacing w:val="-5"/>
          <w:sz w:val="28"/>
          <w:szCs w:val="28"/>
        </w:rPr>
        <w:t xml:space="preserve">Это послужило основанием для выдачи ОАУ «УГЭ» на основании норм </w:t>
      </w:r>
      <w:r w:rsidRPr="00610CB6">
        <w:rPr>
          <w:rFonts w:ascii="Times New Roman" w:hAnsi="Times New Roman" w:cs="Times New Roman"/>
          <w:sz w:val="28"/>
          <w:szCs w:val="28"/>
        </w:rPr>
        <w:t xml:space="preserve">подпункта «к»  п. 2 ч. 1 статьи 23 и </w:t>
      </w:r>
      <w:hyperlink r:id="rId37" w:history="1">
        <w:r w:rsidRPr="00610CB6">
          <w:rPr>
            <w:rFonts w:ascii="Times New Roman" w:hAnsi="Times New Roman" w:cs="Times New Roman"/>
            <w:sz w:val="28"/>
            <w:szCs w:val="28"/>
          </w:rPr>
          <w:t>ч. 3 ст. 51</w:t>
        </w:r>
      </w:hyperlink>
      <w:r w:rsidRPr="00610CB6">
        <w:rPr>
          <w:rFonts w:ascii="Times New Roman" w:hAnsi="Times New Roman" w:cs="Times New Roman"/>
          <w:sz w:val="28"/>
          <w:szCs w:val="28"/>
        </w:rPr>
        <w:t xml:space="preserve"> Закона «О защите конкуренции» обязательного для исполнения предписание о перечислении в федеральный бюджет дохода, незаконно полученного вследствие нарушения антимонопольного законодательства, в сумме 17459627,46 руб., а также о  совершении действий, направленных на устранение нарушения антимонопольного законодательства.</w:t>
      </w:r>
      <w:proofErr w:type="gramEnd"/>
    </w:p>
    <w:p w:rsidR="00395D95" w:rsidRPr="00610CB6" w:rsidRDefault="00395D95" w:rsidP="00395D9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0CB6">
        <w:rPr>
          <w:rFonts w:ascii="Times New Roman" w:hAnsi="Times New Roman" w:cs="Times New Roman"/>
          <w:sz w:val="28"/>
          <w:szCs w:val="28"/>
        </w:rPr>
        <w:t xml:space="preserve">Решение и предписание Сахалинского УФАС России по </w:t>
      </w:r>
      <w:r w:rsidR="003860EE">
        <w:rPr>
          <w:rFonts w:ascii="Times New Roman" w:hAnsi="Times New Roman" w:cs="Times New Roman"/>
          <w:sz w:val="28"/>
          <w:szCs w:val="28"/>
        </w:rPr>
        <w:t xml:space="preserve">данному делу </w:t>
      </w:r>
      <w:r w:rsidRPr="00610CB6">
        <w:rPr>
          <w:rFonts w:ascii="Times New Roman" w:hAnsi="Times New Roman" w:cs="Times New Roman"/>
          <w:sz w:val="28"/>
          <w:szCs w:val="28"/>
        </w:rPr>
        <w:t xml:space="preserve">было обжаловано </w:t>
      </w:r>
      <w:r w:rsidR="003860EE">
        <w:rPr>
          <w:rFonts w:ascii="Times New Roman" w:hAnsi="Times New Roman" w:cs="Times New Roman"/>
          <w:sz w:val="28"/>
          <w:szCs w:val="28"/>
        </w:rPr>
        <w:t xml:space="preserve">учреждением </w:t>
      </w:r>
      <w:r w:rsidRPr="00610CB6">
        <w:rPr>
          <w:rFonts w:ascii="Times New Roman" w:hAnsi="Times New Roman" w:cs="Times New Roman"/>
          <w:spacing w:val="-5"/>
          <w:sz w:val="28"/>
          <w:szCs w:val="28"/>
        </w:rPr>
        <w:t>в Арбитражный суд Сахалинской области (Дело А-59-2131/2016).</w:t>
      </w:r>
    </w:p>
    <w:p w:rsidR="00395D95" w:rsidRPr="00610CB6" w:rsidRDefault="00395D95" w:rsidP="00395D95">
      <w:pPr>
        <w:pStyle w:val="a3"/>
      </w:pPr>
      <w:r w:rsidRPr="00610CB6">
        <w:rPr>
          <w:rFonts w:eastAsia="Calibri"/>
        </w:rPr>
        <w:t>Решением Арбитражного суда Сахалинской области от 10.11.2016 по делу № А59-2131/2016 в удовлетворении требования областного автономного учреждения «Управление государственной экспертизы Сахалинской области» было</w:t>
      </w:r>
      <w:r w:rsidRPr="00610CB6">
        <w:t xml:space="preserve"> отказано.</w:t>
      </w:r>
    </w:p>
    <w:p w:rsidR="00395D95" w:rsidRDefault="00395D95" w:rsidP="00395D95">
      <w:pPr>
        <w:pStyle w:val="a3"/>
      </w:pPr>
      <w:r>
        <w:t xml:space="preserve">Позиция Сахалинского УФАС России о перечислении Управлением государственной экспертизы Сахалинской области в Федеральный бюджет незаконно полученного дохода поддержана судами апелляционной и кассационной инстанции. </w:t>
      </w:r>
    </w:p>
    <w:p w:rsidR="005175B2" w:rsidRPr="006C5C95" w:rsidRDefault="00395D95" w:rsidP="005175B2">
      <w:pPr>
        <w:pStyle w:val="a3"/>
      </w:pPr>
      <w:r w:rsidRPr="006C5C95">
        <w:t>На сегодняшний день сумма незаконно полученного дохода в размере 17459627,46 руб. перечислена ОАУ «Управление государственной экспертизы Сахалинской области» в доход Федерального бюджета.</w:t>
      </w:r>
    </w:p>
    <w:p w:rsidR="005175B2" w:rsidRPr="006C5C95" w:rsidRDefault="005175B2" w:rsidP="005175B2">
      <w:pPr>
        <w:pStyle w:val="a3"/>
      </w:pPr>
      <w:r w:rsidRPr="006C5C95">
        <w:t>Кроме того, управлением по делу 08-17/2016, было выявлено нарушение статьи 10 Закон</w:t>
      </w:r>
      <w:r w:rsidR="006C5C95" w:rsidRPr="006C5C95">
        <w:t xml:space="preserve">а «О защите конкуренции» со стороны АО «СКК» выразившееся </w:t>
      </w:r>
      <w:r w:rsidRPr="006C5C95">
        <w:t xml:space="preserve"> в злоупотреблении доминирующим положением на товарном рынке по теплоснабжению повлекшее ущемление интересов лиц в сфере предпринимательской деятельности,  а также неопределенного круга лиц, путем не поддержания температурного графика отпуска тепловой </w:t>
      </w:r>
      <w:proofErr w:type="gramStart"/>
      <w:r w:rsidRPr="006C5C95">
        <w:t>энергии</w:t>
      </w:r>
      <w:proofErr w:type="gramEnd"/>
      <w:r w:rsidRPr="006C5C95">
        <w:t xml:space="preserve"> что повлекло за собой понижение температуры в трубопроводе.</w:t>
      </w:r>
    </w:p>
    <w:p w:rsidR="004E5D53" w:rsidRPr="005A4F6B" w:rsidRDefault="006C5C95" w:rsidP="004E5D53">
      <w:pPr>
        <w:pStyle w:val="a3"/>
        <w:rPr>
          <w:u w:val="single"/>
        </w:rPr>
      </w:pPr>
      <w:r w:rsidRPr="005A4F6B">
        <w:rPr>
          <w:u w:val="single"/>
        </w:rPr>
        <w:t xml:space="preserve">Вышеуказанное решение, затрагивающее права интересы жителей города Южно-Сахалинска </w:t>
      </w:r>
      <w:r w:rsidR="004E5D53" w:rsidRPr="005A4F6B">
        <w:rPr>
          <w:u w:val="single"/>
        </w:rPr>
        <w:t>было признано решением Арбитражного суда Сахалинской области законным и обоснованным.</w:t>
      </w:r>
    </w:p>
    <w:p w:rsidR="006C5C95" w:rsidRPr="006C5C95" w:rsidRDefault="006C5C95" w:rsidP="004E5D53">
      <w:pPr>
        <w:pStyle w:val="a3"/>
      </w:pPr>
      <w:r>
        <w:t xml:space="preserve">В первом квартале 2017 года решений  о </w:t>
      </w:r>
      <w:r w:rsidRPr="006C5C95">
        <w:t>нарушени</w:t>
      </w:r>
      <w:r>
        <w:t>и</w:t>
      </w:r>
      <w:r w:rsidRPr="006C5C95">
        <w:t xml:space="preserve"> статьи 10 Закона «О защите конкуренции» </w:t>
      </w:r>
      <w:r>
        <w:t>не выносились.</w:t>
      </w:r>
    </w:p>
    <w:p w:rsidR="005175B2" w:rsidRPr="006C5C95" w:rsidRDefault="005175B2" w:rsidP="00CF69BF">
      <w:pPr>
        <w:spacing w:after="0" w:line="240" w:lineRule="auto"/>
        <w:jc w:val="center"/>
        <w:rPr>
          <w:rFonts w:ascii="Times New Roman" w:hAnsi="Times New Roman"/>
          <w:b/>
          <w:sz w:val="28"/>
          <w:szCs w:val="28"/>
        </w:rPr>
      </w:pPr>
    </w:p>
    <w:p w:rsidR="00CF69BF" w:rsidRDefault="00CF69BF" w:rsidP="004E5D53">
      <w:pPr>
        <w:spacing w:after="0" w:line="240" w:lineRule="auto"/>
        <w:jc w:val="center"/>
        <w:rPr>
          <w:rFonts w:ascii="Times New Roman" w:hAnsi="Times New Roman"/>
          <w:b/>
          <w:sz w:val="28"/>
          <w:szCs w:val="28"/>
        </w:rPr>
      </w:pPr>
      <w:r>
        <w:rPr>
          <w:rFonts w:ascii="Times New Roman" w:hAnsi="Times New Roman"/>
          <w:b/>
          <w:sz w:val="28"/>
          <w:szCs w:val="28"/>
        </w:rPr>
        <w:t>Практика выявления нарушений Закона о торговле</w:t>
      </w:r>
    </w:p>
    <w:p w:rsidR="003860EE" w:rsidRDefault="003860EE" w:rsidP="000C4F84">
      <w:pPr>
        <w:pStyle w:val="a3"/>
        <w:rPr>
          <w:u w:val="single"/>
        </w:rPr>
      </w:pPr>
    </w:p>
    <w:p w:rsidR="00D53F0F" w:rsidRDefault="00D53F0F" w:rsidP="000C4F84">
      <w:pPr>
        <w:pStyle w:val="a3"/>
      </w:pPr>
      <w:r>
        <w:t xml:space="preserve">В первом квартале 2017 года </w:t>
      </w:r>
      <w:r w:rsidR="00CF69BF">
        <w:t xml:space="preserve">Сахалинским УФАС России проведено </w:t>
      </w:r>
      <w:r>
        <w:t xml:space="preserve">13 внеплановых проверок </w:t>
      </w:r>
      <w:r w:rsidR="001C22D7">
        <w:t>по проведению мониторинга соблюдения требований антимонопольного законодательства и положений Федерального закона от 28.12.2009 № 381-ФЗ «Об основах государственного регулирования торговой деятельности в Российской Федерации».</w:t>
      </w:r>
    </w:p>
    <w:p w:rsidR="00FA2D3A" w:rsidRPr="003D4356" w:rsidRDefault="00FA2D3A" w:rsidP="00FA2D3A">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D4356">
        <w:rPr>
          <w:rFonts w:ascii="Times New Roman" w:hAnsi="Times New Roman" w:cs="Times New Roman"/>
          <w:sz w:val="28"/>
          <w:szCs w:val="28"/>
        </w:rPr>
        <w:t xml:space="preserve">Основанием для проведения внеплановых проверок явился протокол заседания Правительственной комиссии по мониторингу и оперативному реагированию на изменение </w:t>
      </w:r>
      <w:proofErr w:type="spellStart"/>
      <w:r w:rsidRPr="003D4356">
        <w:rPr>
          <w:rFonts w:ascii="Times New Roman" w:hAnsi="Times New Roman" w:cs="Times New Roman"/>
          <w:sz w:val="28"/>
          <w:szCs w:val="28"/>
        </w:rPr>
        <w:t>коньюнктуры</w:t>
      </w:r>
      <w:proofErr w:type="spellEnd"/>
      <w:r w:rsidRPr="003D4356">
        <w:rPr>
          <w:rFonts w:ascii="Times New Roman" w:hAnsi="Times New Roman" w:cs="Times New Roman"/>
          <w:sz w:val="28"/>
          <w:szCs w:val="28"/>
        </w:rPr>
        <w:t xml:space="preserve"> продовольственных рынков.</w:t>
      </w:r>
    </w:p>
    <w:p w:rsidR="00FA2D3A" w:rsidRDefault="00FA2D3A" w:rsidP="00FA2D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59D">
        <w:rPr>
          <w:rFonts w:ascii="Times New Roman" w:hAnsi="Times New Roman" w:cs="Times New Roman"/>
          <w:sz w:val="28"/>
          <w:szCs w:val="28"/>
        </w:rPr>
        <w:t xml:space="preserve">Во исполнение поручения </w:t>
      </w:r>
      <w:r>
        <w:rPr>
          <w:rFonts w:ascii="Times New Roman" w:hAnsi="Times New Roman" w:cs="Times New Roman"/>
          <w:sz w:val="28"/>
          <w:szCs w:val="28"/>
        </w:rPr>
        <w:t xml:space="preserve">ФАС России </w:t>
      </w:r>
      <w:r w:rsidRPr="006C659D">
        <w:rPr>
          <w:rFonts w:ascii="Times New Roman" w:hAnsi="Times New Roman" w:cs="Times New Roman"/>
          <w:sz w:val="28"/>
          <w:szCs w:val="28"/>
        </w:rPr>
        <w:t>Сахалинским УФАС проведен</w:t>
      </w:r>
      <w:r>
        <w:rPr>
          <w:rFonts w:ascii="Times New Roman" w:hAnsi="Times New Roman" w:cs="Times New Roman"/>
          <w:sz w:val="28"/>
          <w:szCs w:val="28"/>
        </w:rPr>
        <w:t>ы внеплановые проверки в отношении</w:t>
      </w:r>
      <w:r w:rsidRPr="006C659D">
        <w:rPr>
          <w:rFonts w:ascii="Times New Roman" w:hAnsi="Times New Roman" w:cs="Times New Roman"/>
          <w:sz w:val="28"/>
          <w:szCs w:val="28"/>
        </w:rPr>
        <w:t xml:space="preserve"> 13</w:t>
      </w:r>
      <w:r>
        <w:rPr>
          <w:rFonts w:ascii="Times New Roman" w:hAnsi="Times New Roman" w:cs="Times New Roman"/>
          <w:sz w:val="28"/>
          <w:szCs w:val="28"/>
        </w:rPr>
        <w:t xml:space="preserve"> хозяйствующих субъектов</w:t>
      </w:r>
      <w:r w:rsidRPr="006C659D">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осуществляющих розничную торговлю продовольственными товарами посредством организации торговой сети. </w:t>
      </w:r>
    </w:p>
    <w:p w:rsidR="001C22D7" w:rsidRDefault="00D647B6" w:rsidP="001C22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уже было отмечено, </w:t>
      </w:r>
      <w:r w:rsidR="001C22D7" w:rsidRPr="003D4356">
        <w:rPr>
          <w:rFonts w:ascii="Times New Roman" w:hAnsi="Times New Roman" w:cs="Times New Roman"/>
          <w:sz w:val="28"/>
          <w:szCs w:val="28"/>
        </w:rPr>
        <w:t>Федеральным законом от 03.07.2016 №</w:t>
      </w:r>
      <w:r w:rsidR="006C2D9C">
        <w:rPr>
          <w:rFonts w:ascii="Times New Roman" w:hAnsi="Times New Roman" w:cs="Times New Roman"/>
          <w:sz w:val="28"/>
          <w:szCs w:val="28"/>
        </w:rPr>
        <w:t xml:space="preserve"> </w:t>
      </w:r>
      <w:r w:rsidR="001C22D7" w:rsidRPr="003D4356">
        <w:rPr>
          <w:rFonts w:ascii="Times New Roman" w:hAnsi="Times New Roman" w:cs="Times New Roman"/>
          <w:sz w:val="28"/>
          <w:szCs w:val="28"/>
        </w:rPr>
        <w:t>273-ФЗ внесены изменения в федеральный закон от 28.12.2009 №</w:t>
      </w:r>
      <w:r w:rsidR="001C22D7">
        <w:rPr>
          <w:rFonts w:ascii="Times New Roman" w:hAnsi="Times New Roman" w:cs="Times New Roman"/>
          <w:sz w:val="28"/>
          <w:szCs w:val="28"/>
        </w:rPr>
        <w:t xml:space="preserve"> </w:t>
      </w:r>
      <w:r w:rsidR="001C22D7" w:rsidRPr="003D4356">
        <w:rPr>
          <w:rFonts w:ascii="Times New Roman" w:hAnsi="Times New Roman" w:cs="Times New Roman"/>
          <w:sz w:val="28"/>
          <w:szCs w:val="28"/>
        </w:rPr>
        <w:t>381-ФЗ «Об основах государственного регулирования торговой деятельности в Российской Федерации».</w:t>
      </w:r>
    </w:p>
    <w:p w:rsidR="001C22D7" w:rsidRDefault="001C22D7" w:rsidP="001C22D7">
      <w:pPr>
        <w:spacing w:after="0" w:line="240" w:lineRule="auto"/>
        <w:ind w:firstLine="567"/>
        <w:jc w:val="both"/>
        <w:rPr>
          <w:rFonts w:ascii="Times New Roman" w:hAnsi="Times New Roman" w:cs="Times New Roman"/>
          <w:sz w:val="28"/>
          <w:szCs w:val="28"/>
        </w:rPr>
      </w:pPr>
      <w:proofErr w:type="gramStart"/>
      <w:r w:rsidRPr="003D4356">
        <w:rPr>
          <w:rFonts w:ascii="Times New Roman" w:hAnsi="Times New Roman" w:cs="Times New Roman"/>
          <w:sz w:val="28"/>
          <w:szCs w:val="28"/>
        </w:rPr>
        <w:t xml:space="preserve">Закон </w:t>
      </w:r>
      <w:r>
        <w:rPr>
          <w:rFonts w:ascii="Times New Roman" w:hAnsi="Times New Roman" w:cs="Times New Roman"/>
          <w:sz w:val="28"/>
          <w:szCs w:val="28"/>
        </w:rPr>
        <w:t xml:space="preserve">о торговле </w:t>
      </w:r>
      <w:r w:rsidRPr="003D4356">
        <w:rPr>
          <w:rFonts w:ascii="Times New Roman" w:hAnsi="Times New Roman" w:cs="Times New Roman"/>
          <w:sz w:val="28"/>
          <w:szCs w:val="28"/>
        </w:rPr>
        <w:t xml:space="preserve">в новой редакции вступил в силу с 15.07.2016 г., при этом </w:t>
      </w:r>
      <w:r>
        <w:rPr>
          <w:rFonts w:ascii="Times New Roman" w:hAnsi="Times New Roman" w:cs="Times New Roman"/>
          <w:sz w:val="28"/>
          <w:szCs w:val="28"/>
        </w:rPr>
        <w:t xml:space="preserve">законодатель </w:t>
      </w:r>
      <w:r w:rsidRPr="003D4356">
        <w:rPr>
          <w:rFonts w:ascii="Times New Roman" w:hAnsi="Times New Roman" w:cs="Times New Roman"/>
          <w:sz w:val="28"/>
          <w:szCs w:val="28"/>
        </w:rPr>
        <w:t>предусм</w:t>
      </w:r>
      <w:r>
        <w:rPr>
          <w:rFonts w:ascii="Times New Roman" w:hAnsi="Times New Roman" w:cs="Times New Roman"/>
          <w:sz w:val="28"/>
          <w:szCs w:val="28"/>
        </w:rPr>
        <w:t>о</w:t>
      </w:r>
      <w:r w:rsidRPr="003D4356">
        <w:rPr>
          <w:rFonts w:ascii="Times New Roman" w:hAnsi="Times New Roman" w:cs="Times New Roman"/>
          <w:sz w:val="28"/>
          <w:szCs w:val="28"/>
        </w:rPr>
        <w:t>тр</w:t>
      </w:r>
      <w:r>
        <w:rPr>
          <w:rFonts w:ascii="Times New Roman" w:hAnsi="Times New Roman" w:cs="Times New Roman"/>
          <w:sz w:val="28"/>
          <w:szCs w:val="28"/>
        </w:rPr>
        <w:t>ел</w:t>
      </w:r>
      <w:r w:rsidRPr="003D4356">
        <w:rPr>
          <w:rFonts w:ascii="Times New Roman" w:hAnsi="Times New Roman" w:cs="Times New Roman"/>
          <w:sz w:val="28"/>
          <w:szCs w:val="28"/>
        </w:rPr>
        <w:t xml:space="preserve"> переходные положения (ст.3), согласно которым условия договоров поставки и иных договоров, регулируемых Законом о торговле и заключенных до дня вступления в силу указанного Федерального закона, должны бы</w:t>
      </w:r>
      <w:r>
        <w:rPr>
          <w:rFonts w:ascii="Times New Roman" w:hAnsi="Times New Roman" w:cs="Times New Roman"/>
          <w:sz w:val="28"/>
          <w:szCs w:val="28"/>
        </w:rPr>
        <w:t>ли быть</w:t>
      </w:r>
      <w:r w:rsidRPr="003D4356">
        <w:rPr>
          <w:rFonts w:ascii="Times New Roman" w:hAnsi="Times New Roman" w:cs="Times New Roman"/>
          <w:sz w:val="28"/>
          <w:szCs w:val="28"/>
        </w:rPr>
        <w:t xml:space="preserve"> приведены в соответствие с Законом о торговле до 01.01.2017г.</w:t>
      </w:r>
      <w:proofErr w:type="gramEnd"/>
    </w:p>
    <w:p w:rsidR="001C22D7" w:rsidRDefault="001C22D7" w:rsidP="001C22D7">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3D4356">
        <w:rPr>
          <w:rFonts w:ascii="Times New Roman" w:hAnsi="Times New Roman" w:cs="Times New Roman"/>
          <w:sz w:val="28"/>
          <w:szCs w:val="28"/>
        </w:rPr>
        <w:t>Федеральн</w:t>
      </w:r>
      <w:r>
        <w:rPr>
          <w:rFonts w:ascii="Times New Roman" w:hAnsi="Times New Roman" w:cs="Times New Roman"/>
          <w:sz w:val="28"/>
          <w:szCs w:val="28"/>
        </w:rPr>
        <w:t>ая</w:t>
      </w:r>
      <w:r w:rsidRPr="003D4356">
        <w:rPr>
          <w:rFonts w:ascii="Times New Roman" w:hAnsi="Times New Roman" w:cs="Times New Roman"/>
          <w:sz w:val="28"/>
          <w:szCs w:val="28"/>
        </w:rPr>
        <w:t xml:space="preserve"> антимонопольн</w:t>
      </w:r>
      <w:r>
        <w:rPr>
          <w:rFonts w:ascii="Times New Roman" w:hAnsi="Times New Roman" w:cs="Times New Roman"/>
          <w:sz w:val="28"/>
          <w:szCs w:val="28"/>
        </w:rPr>
        <w:t>ая</w:t>
      </w:r>
      <w:r w:rsidRPr="003D4356">
        <w:rPr>
          <w:rFonts w:ascii="Times New Roman" w:hAnsi="Times New Roman" w:cs="Times New Roman"/>
          <w:sz w:val="28"/>
          <w:szCs w:val="28"/>
        </w:rPr>
        <w:t xml:space="preserve"> служб</w:t>
      </w:r>
      <w:r>
        <w:rPr>
          <w:rFonts w:ascii="Times New Roman" w:hAnsi="Times New Roman" w:cs="Times New Roman"/>
          <w:sz w:val="28"/>
          <w:szCs w:val="28"/>
        </w:rPr>
        <w:t>а</w:t>
      </w:r>
      <w:r w:rsidRPr="003D4356">
        <w:rPr>
          <w:rFonts w:ascii="Times New Roman" w:hAnsi="Times New Roman" w:cs="Times New Roman"/>
          <w:sz w:val="28"/>
          <w:szCs w:val="28"/>
        </w:rPr>
        <w:t xml:space="preserve"> и ее территориальны</w:t>
      </w:r>
      <w:r>
        <w:rPr>
          <w:rFonts w:ascii="Times New Roman" w:hAnsi="Times New Roman" w:cs="Times New Roman"/>
          <w:sz w:val="28"/>
          <w:szCs w:val="28"/>
        </w:rPr>
        <w:t>е</w:t>
      </w:r>
      <w:r w:rsidRPr="003D4356">
        <w:rPr>
          <w:rFonts w:ascii="Times New Roman" w:hAnsi="Times New Roman" w:cs="Times New Roman"/>
          <w:sz w:val="28"/>
          <w:szCs w:val="28"/>
        </w:rPr>
        <w:t xml:space="preserve"> орган</w:t>
      </w:r>
      <w:r>
        <w:rPr>
          <w:rFonts w:ascii="Times New Roman" w:hAnsi="Times New Roman" w:cs="Times New Roman"/>
          <w:sz w:val="28"/>
          <w:szCs w:val="28"/>
        </w:rPr>
        <w:t>ы</w:t>
      </w:r>
      <w:r w:rsidRPr="003D4356">
        <w:rPr>
          <w:rFonts w:ascii="Times New Roman" w:hAnsi="Times New Roman" w:cs="Times New Roman"/>
          <w:sz w:val="28"/>
          <w:szCs w:val="28"/>
        </w:rPr>
        <w:t xml:space="preserve"> статьей 16 Закона о торговле </w:t>
      </w:r>
      <w:r>
        <w:rPr>
          <w:rFonts w:ascii="Times New Roman" w:hAnsi="Times New Roman" w:cs="Times New Roman"/>
          <w:sz w:val="28"/>
          <w:szCs w:val="28"/>
        </w:rPr>
        <w:t xml:space="preserve">наделены полномочиями осуществлять контроль </w:t>
      </w:r>
      <w:r w:rsidRPr="003D4356">
        <w:rPr>
          <w:rFonts w:ascii="Times New Roman" w:hAnsi="Times New Roman" w:cs="Times New Roman"/>
          <w:sz w:val="28"/>
          <w:szCs w:val="28"/>
        </w:rPr>
        <w:t xml:space="preserve"> (надзор) за соблюдением правил и требований, предусмотренных </w:t>
      </w:r>
      <w:hyperlink r:id="rId38" w:history="1">
        <w:r w:rsidRPr="003D4356">
          <w:rPr>
            <w:rFonts w:ascii="Times New Roman" w:hAnsi="Times New Roman" w:cs="Times New Roman"/>
            <w:sz w:val="28"/>
            <w:szCs w:val="28"/>
          </w:rPr>
          <w:t>статьями 9</w:t>
        </w:r>
      </w:hyperlink>
      <w:r w:rsidRPr="003D4356">
        <w:rPr>
          <w:rFonts w:ascii="Times New Roman" w:hAnsi="Times New Roman" w:cs="Times New Roman"/>
          <w:sz w:val="28"/>
          <w:szCs w:val="28"/>
        </w:rPr>
        <w:t xml:space="preserve">, </w:t>
      </w:r>
      <w:hyperlink r:id="rId39" w:history="1">
        <w:r w:rsidRPr="003D4356">
          <w:rPr>
            <w:rFonts w:ascii="Times New Roman" w:hAnsi="Times New Roman" w:cs="Times New Roman"/>
            <w:sz w:val="28"/>
            <w:szCs w:val="28"/>
          </w:rPr>
          <w:t>13</w:t>
        </w:r>
      </w:hyperlink>
      <w:r w:rsidRPr="003D4356">
        <w:rPr>
          <w:rFonts w:ascii="Times New Roman" w:hAnsi="Times New Roman" w:cs="Times New Roman"/>
          <w:sz w:val="28"/>
          <w:szCs w:val="28"/>
        </w:rPr>
        <w:t xml:space="preserve"> - </w:t>
      </w:r>
      <w:hyperlink r:id="rId40" w:history="1">
        <w:r w:rsidRPr="003D4356">
          <w:rPr>
            <w:rFonts w:ascii="Times New Roman" w:hAnsi="Times New Roman" w:cs="Times New Roman"/>
            <w:sz w:val="28"/>
            <w:szCs w:val="28"/>
          </w:rPr>
          <w:t>15</w:t>
        </w:r>
      </w:hyperlink>
      <w:r w:rsidRPr="003D4356">
        <w:rPr>
          <w:rFonts w:ascii="Times New Roman" w:hAnsi="Times New Roman" w:cs="Times New Roman"/>
          <w:sz w:val="28"/>
          <w:szCs w:val="28"/>
        </w:rPr>
        <w:t xml:space="preserve"> закона, то есть за соблюдением прав и обязанностей хозяйствующ</w:t>
      </w:r>
      <w:r>
        <w:rPr>
          <w:rFonts w:ascii="Times New Roman" w:hAnsi="Times New Roman" w:cs="Times New Roman"/>
          <w:sz w:val="28"/>
          <w:szCs w:val="28"/>
        </w:rPr>
        <w:t>их</w:t>
      </w:r>
      <w:r w:rsidRPr="003D4356">
        <w:rPr>
          <w:rFonts w:ascii="Times New Roman" w:hAnsi="Times New Roman" w:cs="Times New Roman"/>
          <w:sz w:val="28"/>
          <w:szCs w:val="28"/>
        </w:rPr>
        <w:t xml:space="preserve"> субъект</w:t>
      </w:r>
      <w:r>
        <w:rPr>
          <w:rFonts w:ascii="Times New Roman" w:hAnsi="Times New Roman" w:cs="Times New Roman"/>
          <w:sz w:val="28"/>
          <w:szCs w:val="28"/>
        </w:rPr>
        <w:t>ов</w:t>
      </w:r>
      <w:r w:rsidRPr="003D4356">
        <w:rPr>
          <w:rFonts w:ascii="Times New Roman" w:hAnsi="Times New Roman" w:cs="Times New Roman"/>
          <w:sz w:val="28"/>
          <w:szCs w:val="28"/>
        </w:rPr>
        <w:t>, осуществляющ</w:t>
      </w:r>
      <w:r>
        <w:rPr>
          <w:rFonts w:ascii="Times New Roman" w:hAnsi="Times New Roman" w:cs="Times New Roman"/>
          <w:sz w:val="28"/>
          <w:szCs w:val="28"/>
        </w:rPr>
        <w:t>их</w:t>
      </w:r>
      <w:r w:rsidRPr="003D4356">
        <w:rPr>
          <w:rFonts w:ascii="Times New Roman" w:hAnsi="Times New Roman" w:cs="Times New Roman"/>
          <w:sz w:val="28"/>
          <w:szCs w:val="28"/>
        </w:rPr>
        <w:t xml:space="preserve"> торговую деятельность, и хозяйствующ</w:t>
      </w:r>
      <w:r>
        <w:rPr>
          <w:rFonts w:ascii="Times New Roman" w:hAnsi="Times New Roman" w:cs="Times New Roman"/>
          <w:sz w:val="28"/>
          <w:szCs w:val="28"/>
        </w:rPr>
        <w:t>их</w:t>
      </w:r>
      <w:r w:rsidRPr="003D4356">
        <w:rPr>
          <w:rFonts w:ascii="Times New Roman" w:hAnsi="Times New Roman" w:cs="Times New Roman"/>
          <w:sz w:val="28"/>
          <w:szCs w:val="28"/>
        </w:rPr>
        <w:t xml:space="preserve"> субъект</w:t>
      </w:r>
      <w:r>
        <w:rPr>
          <w:rFonts w:ascii="Times New Roman" w:hAnsi="Times New Roman" w:cs="Times New Roman"/>
          <w:sz w:val="28"/>
          <w:szCs w:val="28"/>
        </w:rPr>
        <w:t>ов</w:t>
      </w:r>
      <w:r w:rsidRPr="003D4356">
        <w:rPr>
          <w:rFonts w:ascii="Times New Roman" w:hAnsi="Times New Roman" w:cs="Times New Roman"/>
          <w:sz w:val="28"/>
          <w:szCs w:val="28"/>
        </w:rPr>
        <w:t>, осуществляющ</w:t>
      </w:r>
      <w:r>
        <w:rPr>
          <w:rFonts w:ascii="Times New Roman" w:hAnsi="Times New Roman" w:cs="Times New Roman"/>
          <w:sz w:val="28"/>
          <w:szCs w:val="28"/>
        </w:rPr>
        <w:t>их</w:t>
      </w:r>
      <w:r w:rsidRPr="003D4356">
        <w:rPr>
          <w:rFonts w:ascii="Times New Roman" w:hAnsi="Times New Roman" w:cs="Times New Roman"/>
          <w:sz w:val="28"/>
          <w:szCs w:val="28"/>
        </w:rPr>
        <w:t xml:space="preserve"> пос</w:t>
      </w:r>
      <w:r>
        <w:rPr>
          <w:rFonts w:ascii="Times New Roman" w:hAnsi="Times New Roman" w:cs="Times New Roman"/>
          <w:sz w:val="28"/>
          <w:szCs w:val="28"/>
        </w:rPr>
        <w:t>тавки продовольственных товаров</w:t>
      </w:r>
      <w:r w:rsidRPr="003D4356">
        <w:rPr>
          <w:rFonts w:ascii="Times New Roman" w:hAnsi="Times New Roman" w:cs="Times New Roman"/>
          <w:sz w:val="28"/>
          <w:szCs w:val="28"/>
        </w:rPr>
        <w:t xml:space="preserve"> в связи с заключением и исполнением договор</w:t>
      </w:r>
      <w:r>
        <w:rPr>
          <w:rFonts w:ascii="Times New Roman" w:hAnsi="Times New Roman" w:cs="Times New Roman"/>
          <w:sz w:val="28"/>
          <w:szCs w:val="28"/>
        </w:rPr>
        <w:t>ов</w:t>
      </w:r>
      <w:r w:rsidRPr="003D4356">
        <w:rPr>
          <w:rFonts w:ascii="Times New Roman" w:hAnsi="Times New Roman" w:cs="Times New Roman"/>
          <w:sz w:val="28"/>
          <w:szCs w:val="28"/>
        </w:rPr>
        <w:t xml:space="preserve"> поставки продовольственных товаров;</w:t>
      </w:r>
      <w:proofErr w:type="gramEnd"/>
      <w:r w:rsidRPr="003D4356">
        <w:rPr>
          <w:rFonts w:ascii="Times New Roman" w:hAnsi="Times New Roman" w:cs="Times New Roman"/>
          <w:sz w:val="28"/>
          <w:szCs w:val="28"/>
        </w:rPr>
        <w:t xml:space="preserve"> соблюдением антимонопольных правил, установленных для таких субъектов; соблюдением ограничений, установленных для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соблюдению  антимонопольных требований, установленных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1C22D7" w:rsidRDefault="001C22D7" w:rsidP="001C22D7">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Глава 3 Закона о торговле является составной частью антимонопольного законодательства.</w:t>
      </w:r>
    </w:p>
    <w:p w:rsidR="001C22D7" w:rsidRPr="00B415A1" w:rsidRDefault="001C22D7" w:rsidP="001C22D7">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B415A1">
        <w:rPr>
          <w:rFonts w:ascii="Times New Roman" w:hAnsi="Times New Roman" w:cs="Times New Roman"/>
          <w:sz w:val="28"/>
          <w:szCs w:val="28"/>
        </w:rPr>
        <w:t xml:space="preserve">Следует отметить, что положения ст. 13  и </w:t>
      </w:r>
      <w:hyperlink r:id="rId41" w:history="1">
        <w:r w:rsidRPr="00B415A1">
          <w:rPr>
            <w:rFonts w:ascii="Times New Roman" w:hAnsi="Times New Roman" w:cs="Times New Roman"/>
            <w:sz w:val="28"/>
            <w:szCs w:val="28"/>
          </w:rPr>
          <w:t>14</w:t>
        </w:r>
      </w:hyperlink>
      <w:r w:rsidRPr="00B415A1">
        <w:rPr>
          <w:rFonts w:ascii="Times New Roman" w:hAnsi="Times New Roman" w:cs="Times New Roman"/>
          <w:sz w:val="28"/>
          <w:szCs w:val="28"/>
        </w:rPr>
        <w:t xml:space="preserve"> не распространяются на хозяйствующих субъектов, осуществляющих поставки продовольственных </w:t>
      </w:r>
      <w:r w:rsidRPr="00B415A1">
        <w:rPr>
          <w:rFonts w:ascii="Times New Roman" w:hAnsi="Times New Roman" w:cs="Times New Roman"/>
          <w:sz w:val="28"/>
          <w:szCs w:val="28"/>
        </w:rPr>
        <w:lastRenderedPageBreak/>
        <w:t>товаров, а также осуществляющих торговую деятельность посредством организации торговой сети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r>
        <w:rPr>
          <w:rFonts w:ascii="Times New Roman" w:hAnsi="Times New Roman" w:cs="Times New Roman"/>
          <w:sz w:val="28"/>
          <w:szCs w:val="28"/>
        </w:rPr>
        <w:t xml:space="preserve"> Положения статьи 9 Закона о торговле применимы ко всем торговым сетям</w:t>
      </w:r>
      <w:proofErr w:type="gramEnd"/>
      <w:r>
        <w:rPr>
          <w:rFonts w:ascii="Times New Roman" w:hAnsi="Times New Roman" w:cs="Times New Roman"/>
          <w:sz w:val="28"/>
          <w:szCs w:val="28"/>
        </w:rPr>
        <w:t xml:space="preserve"> и поставщикам не зависимо от размера выручки. </w:t>
      </w:r>
    </w:p>
    <w:p w:rsidR="006C2D9C" w:rsidRPr="006C2D9C" w:rsidRDefault="006C2D9C" w:rsidP="006C2D9C">
      <w:pPr>
        <w:spacing w:after="0" w:line="240" w:lineRule="auto"/>
        <w:jc w:val="both"/>
        <w:rPr>
          <w:rFonts w:ascii="Times New Roman" w:hAnsi="Times New Roman" w:cs="Times New Roman"/>
          <w:sz w:val="28"/>
          <w:szCs w:val="28"/>
        </w:rPr>
      </w:pPr>
      <w:r>
        <w:rPr>
          <w:rFonts w:ascii="Times New Roman" w:hAnsi="Times New Roman" w:cs="Times New Roman"/>
          <w:sz w:val="26"/>
          <w:szCs w:val="26"/>
        </w:rPr>
        <w:t xml:space="preserve">        </w:t>
      </w:r>
      <w:proofErr w:type="gramStart"/>
      <w:r w:rsidRPr="006C2D9C">
        <w:rPr>
          <w:rFonts w:ascii="Times New Roman" w:hAnsi="Times New Roman" w:cs="Times New Roman"/>
          <w:sz w:val="28"/>
          <w:szCs w:val="28"/>
        </w:rPr>
        <w:t>В соответствии с ч. 1 ст. 9 Закона № 381-ФЗ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roofErr w:type="gramEnd"/>
      <w:r w:rsidRPr="006C2D9C">
        <w:rPr>
          <w:rFonts w:ascii="Times New Roman" w:hAnsi="Times New Roman" w:cs="Times New Roman"/>
          <w:sz w:val="28"/>
          <w:szCs w:val="28"/>
        </w:rPr>
        <w:t xml:space="preserve"> Несоблюдение указанной статьи Закона «О торговле» было выявлено у 8 субъектов проверки.</w:t>
      </w:r>
    </w:p>
    <w:p w:rsidR="006C2D9C" w:rsidRPr="006C2D9C" w:rsidRDefault="006C2D9C" w:rsidP="006C2D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 xml:space="preserve">        </w:t>
      </w:r>
      <w:proofErr w:type="gramStart"/>
      <w:r w:rsidRPr="006C2D9C">
        <w:rPr>
          <w:rFonts w:ascii="Times New Roman" w:hAnsi="Times New Roman" w:cs="Times New Roman"/>
          <w:sz w:val="28"/>
          <w:szCs w:val="28"/>
        </w:rPr>
        <w:t>У пяти субъектов проверки в 37-ми договорах поставок указано, что стороны не вправе передавать свои права и обязанности третьей стороне без письменного согласия другой стороны, что противоречит ч. 10 ст. 9 Закона № 381-ФЗ, в соответствии с которым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w:t>
      </w:r>
      <w:proofErr w:type="gramEnd"/>
      <w:r w:rsidRPr="006C2D9C">
        <w:rPr>
          <w:rFonts w:ascii="Times New Roman" w:hAnsi="Times New Roman" w:cs="Times New Roman"/>
          <w:sz w:val="28"/>
          <w:szCs w:val="28"/>
        </w:rPr>
        <w:t xml:space="preserve">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6C2D9C" w:rsidRDefault="006C2D9C" w:rsidP="006C2D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 xml:space="preserve">        </w:t>
      </w:r>
      <w:r w:rsidRPr="006C2D9C">
        <w:rPr>
          <w:rFonts w:ascii="Times New Roman" w:hAnsi="Times New Roman" w:cs="Times New Roman"/>
          <w:sz w:val="28"/>
          <w:szCs w:val="28"/>
        </w:rPr>
        <w:t xml:space="preserve">Нарушение п. п. 1, 2 ч. 7 ст. 9 Закона № 381-ФЗ в части установления сроков оплаты товаров  выявлено у </w:t>
      </w:r>
      <w:r>
        <w:rPr>
          <w:rFonts w:ascii="Times New Roman" w:hAnsi="Times New Roman" w:cs="Times New Roman"/>
          <w:sz w:val="28"/>
          <w:szCs w:val="28"/>
        </w:rPr>
        <w:t>2-х</w:t>
      </w:r>
      <w:r w:rsidRPr="006C2D9C">
        <w:rPr>
          <w:rFonts w:ascii="Times New Roman" w:hAnsi="Times New Roman" w:cs="Times New Roman"/>
          <w:sz w:val="28"/>
          <w:szCs w:val="28"/>
        </w:rPr>
        <w:t xml:space="preserve"> субъект</w:t>
      </w:r>
      <w:r>
        <w:rPr>
          <w:rFonts w:ascii="Times New Roman" w:hAnsi="Times New Roman" w:cs="Times New Roman"/>
          <w:sz w:val="28"/>
          <w:szCs w:val="28"/>
        </w:rPr>
        <w:t>ов</w:t>
      </w:r>
      <w:r w:rsidRPr="006C2D9C">
        <w:rPr>
          <w:rFonts w:ascii="Times New Roman" w:hAnsi="Times New Roman" w:cs="Times New Roman"/>
          <w:sz w:val="28"/>
          <w:szCs w:val="28"/>
        </w:rPr>
        <w:t xml:space="preserve"> проверки (</w:t>
      </w:r>
      <w:r>
        <w:rPr>
          <w:rFonts w:ascii="Times New Roman" w:hAnsi="Times New Roman" w:cs="Times New Roman"/>
          <w:sz w:val="28"/>
          <w:szCs w:val="28"/>
        </w:rPr>
        <w:t>3</w:t>
      </w:r>
      <w:r w:rsidRPr="006C2D9C">
        <w:rPr>
          <w:rFonts w:ascii="Times New Roman" w:hAnsi="Times New Roman" w:cs="Times New Roman"/>
          <w:sz w:val="28"/>
          <w:szCs w:val="28"/>
        </w:rPr>
        <w:t xml:space="preserve"> договор</w:t>
      </w:r>
      <w:r>
        <w:rPr>
          <w:rFonts w:ascii="Times New Roman" w:hAnsi="Times New Roman" w:cs="Times New Roman"/>
          <w:sz w:val="28"/>
          <w:szCs w:val="28"/>
        </w:rPr>
        <w:t>а</w:t>
      </w:r>
      <w:r w:rsidRPr="006C2D9C">
        <w:rPr>
          <w:rFonts w:ascii="Times New Roman" w:hAnsi="Times New Roman" w:cs="Times New Roman"/>
          <w:sz w:val="28"/>
          <w:szCs w:val="28"/>
        </w:rPr>
        <w:t xml:space="preserve"> поставки).</w:t>
      </w:r>
    </w:p>
    <w:p w:rsidR="006E4B9F" w:rsidRPr="006E4B9F" w:rsidRDefault="006E4B9F" w:rsidP="006E4B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4B9F">
        <w:rPr>
          <w:rFonts w:ascii="Times New Roman" w:hAnsi="Times New Roman" w:cs="Times New Roman"/>
          <w:sz w:val="28"/>
          <w:szCs w:val="28"/>
        </w:rPr>
        <w:t>Кроме того, выявлено нарушение ч. 8 ст. 9 Закона № 381-ФЗ у 1 субъекта проверки (24 договора), которой установлена обязанность хозяйствующего субъекта, осуществляющего поставки продовольственных товаров, не позднее трех рабочих дней со дня фактического получения продовольственных товаров передать документы, относящиеся к поставкам таких товаров.</w:t>
      </w:r>
    </w:p>
    <w:p w:rsidR="003659FC" w:rsidRPr="003659FC" w:rsidRDefault="006E4B9F" w:rsidP="00D74A59">
      <w:pPr>
        <w:pStyle w:val="aa"/>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659FC" w:rsidRPr="003659FC">
        <w:rPr>
          <w:rFonts w:ascii="Times New Roman" w:hAnsi="Times New Roman"/>
          <w:bCs/>
          <w:sz w:val="28"/>
          <w:szCs w:val="28"/>
        </w:rPr>
        <w:t>Р</w:t>
      </w:r>
      <w:r w:rsidR="003659FC" w:rsidRPr="003659FC">
        <w:rPr>
          <w:rFonts w:ascii="Times New Roman" w:hAnsi="Times New Roman" w:cs="Times New Roman"/>
          <w:sz w:val="28"/>
          <w:szCs w:val="28"/>
        </w:rPr>
        <w:t>езультаты проведенных проверок, а также опросы поставщиков в торговые сети свидетельствуют о низкой осведомленности как хозяйствующих субъектов, осуществляющих розничную торговлю продовольственными товарами посредством организации торговой сети, так и Поставщиков об изменениях, внесенных в Закон № 381-ФЗ Законом № 273-ФЗ. Особенно низкий уровень осведомленности об изменениях, внесенных в Закон «О торговле», у муниципальных торговых сетей.</w:t>
      </w:r>
    </w:p>
    <w:p w:rsidR="00B22A5C" w:rsidRPr="00743429" w:rsidRDefault="00B22A5C" w:rsidP="00B22A5C">
      <w:pPr>
        <w:pStyle w:val="ConsPlusNormal"/>
        <w:tabs>
          <w:tab w:val="left" w:pos="426"/>
        </w:tabs>
        <w:ind w:right="-268" w:firstLine="426"/>
        <w:jc w:val="both"/>
        <w:rPr>
          <w:rFonts w:ascii="Times New Roman" w:hAnsi="Times New Roman" w:cs="Times New Roman"/>
          <w:sz w:val="28"/>
          <w:szCs w:val="28"/>
        </w:rPr>
      </w:pPr>
      <w:proofErr w:type="gramStart"/>
      <w:r w:rsidRPr="00743429">
        <w:rPr>
          <w:rFonts w:ascii="Times New Roman" w:hAnsi="Times New Roman" w:cs="Times New Roman"/>
          <w:sz w:val="28"/>
          <w:szCs w:val="28"/>
        </w:rPr>
        <w:t xml:space="preserve">За истекший период 2017 года Сахалинским УФАС </w:t>
      </w:r>
      <w:r w:rsidR="003A64FE">
        <w:rPr>
          <w:rFonts w:ascii="Times New Roman" w:hAnsi="Times New Roman" w:cs="Times New Roman"/>
          <w:sz w:val="28"/>
          <w:szCs w:val="28"/>
        </w:rPr>
        <w:t xml:space="preserve">возбуждено </w:t>
      </w:r>
      <w:r w:rsidR="00743429" w:rsidRPr="00743429">
        <w:rPr>
          <w:rFonts w:ascii="Times New Roman" w:hAnsi="Times New Roman" w:cs="Times New Roman"/>
          <w:sz w:val="28"/>
          <w:szCs w:val="28"/>
        </w:rPr>
        <w:t>8</w:t>
      </w:r>
      <w:r w:rsidRPr="00743429">
        <w:rPr>
          <w:rFonts w:ascii="Times New Roman" w:hAnsi="Times New Roman" w:cs="Times New Roman"/>
          <w:sz w:val="28"/>
          <w:szCs w:val="28"/>
        </w:rPr>
        <w:t xml:space="preserve"> административных дел в отношении хозяйствующих субъектов, осуществляющих розничную реализацию продовольственных товаров посредством организации торговой сети (муниципальных торговых сетей), по </w:t>
      </w:r>
      <w:r w:rsidRPr="00743429">
        <w:rPr>
          <w:rFonts w:ascii="Times New Roman" w:hAnsi="Times New Roman" w:cs="Times New Roman"/>
          <w:sz w:val="28"/>
          <w:szCs w:val="28"/>
        </w:rPr>
        <w:lastRenderedPageBreak/>
        <w:t>части 1 статьи 14.41 КоАП РФ в связи с непредставлением торговыми сетями на своих сайтах в сети Интернет информации об условиях отбора контрагента для заключения договора поставки продовольственных товаров, о существенных условиях</w:t>
      </w:r>
      <w:proofErr w:type="gramEnd"/>
      <w:r w:rsidRPr="00743429">
        <w:rPr>
          <w:rFonts w:ascii="Times New Roman" w:hAnsi="Times New Roman" w:cs="Times New Roman"/>
          <w:sz w:val="28"/>
          <w:szCs w:val="28"/>
        </w:rPr>
        <w:t xml:space="preserve"> такого договора.</w:t>
      </w:r>
    </w:p>
    <w:p w:rsidR="00B22A5C" w:rsidRPr="003A64FE" w:rsidRDefault="00B22A5C" w:rsidP="00B22A5C">
      <w:pPr>
        <w:pStyle w:val="ConsPlusNormal"/>
        <w:tabs>
          <w:tab w:val="left" w:pos="426"/>
        </w:tabs>
        <w:ind w:right="-268" w:firstLine="426"/>
        <w:jc w:val="both"/>
        <w:rPr>
          <w:rFonts w:ascii="Times New Roman" w:hAnsi="Times New Roman" w:cs="Times New Roman"/>
          <w:sz w:val="28"/>
          <w:szCs w:val="28"/>
        </w:rPr>
      </w:pPr>
      <w:r w:rsidRPr="003A64FE">
        <w:rPr>
          <w:rFonts w:ascii="Times New Roman" w:hAnsi="Times New Roman" w:cs="Times New Roman"/>
          <w:sz w:val="28"/>
          <w:szCs w:val="28"/>
        </w:rPr>
        <w:t xml:space="preserve">По итогам рассмотрения административных дел, </w:t>
      </w:r>
      <w:r w:rsidR="003A64FE" w:rsidRPr="003A64FE">
        <w:rPr>
          <w:rFonts w:ascii="Times New Roman" w:hAnsi="Times New Roman" w:cs="Times New Roman"/>
          <w:sz w:val="28"/>
          <w:szCs w:val="28"/>
        </w:rPr>
        <w:t xml:space="preserve">на сегодняшний день </w:t>
      </w:r>
      <w:r w:rsidRPr="003A64FE">
        <w:rPr>
          <w:rFonts w:ascii="Times New Roman" w:hAnsi="Times New Roman" w:cs="Times New Roman"/>
          <w:sz w:val="28"/>
          <w:szCs w:val="28"/>
        </w:rPr>
        <w:t xml:space="preserve">вынесено </w:t>
      </w:r>
      <w:r w:rsidR="003A64FE" w:rsidRPr="003A64FE">
        <w:rPr>
          <w:rFonts w:ascii="Times New Roman" w:hAnsi="Times New Roman" w:cs="Times New Roman"/>
          <w:sz w:val="28"/>
          <w:szCs w:val="28"/>
        </w:rPr>
        <w:t>7</w:t>
      </w:r>
      <w:r w:rsidRPr="003A64FE">
        <w:rPr>
          <w:rFonts w:ascii="Times New Roman" w:hAnsi="Times New Roman" w:cs="Times New Roman"/>
          <w:sz w:val="28"/>
          <w:szCs w:val="28"/>
        </w:rPr>
        <w:t xml:space="preserve"> постановлений</w:t>
      </w:r>
      <w:r w:rsidR="003A64FE" w:rsidRPr="003A64FE">
        <w:rPr>
          <w:rFonts w:ascii="Times New Roman" w:hAnsi="Times New Roman" w:cs="Times New Roman"/>
          <w:sz w:val="28"/>
          <w:szCs w:val="28"/>
        </w:rPr>
        <w:t xml:space="preserve"> о назначении административного наказания в виде предупреждений, </w:t>
      </w:r>
      <w:r w:rsidRPr="003A64FE">
        <w:rPr>
          <w:rFonts w:ascii="Times New Roman" w:hAnsi="Times New Roman" w:cs="Times New Roman"/>
          <w:sz w:val="28"/>
          <w:szCs w:val="28"/>
        </w:rPr>
        <w:t>а также на основании части 1 статьи 29.13 КоАП РФ торговым сетям внесен</w:t>
      </w:r>
      <w:r w:rsidR="003A64FE" w:rsidRPr="003A64FE">
        <w:rPr>
          <w:rFonts w:ascii="Times New Roman" w:hAnsi="Times New Roman" w:cs="Times New Roman"/>
          <w:sz w:val="28"/>
          <w:szCs w:val="28"/>
        </w:rPr>
        <w:t>ы</w:t>
      </w:r>
      <w:r w:rsidRPr="003A64FE">
        <w:rPr>
          <w:rFonts w:ascii="Times New Roman" w:hAnsi="Times New Roman" w:cs="Times New Roman"/>
          <w:sz w:val="28"/>
          <w:szCs w:val="28"/>
        </w:rPr>
        <w:t xml:space="preserve"> представлени</w:t>
      </w:r>
      <w:r w:rsidR="003A64FE" w:rsidRPr="003A64FE">
        <w:rPr>
          <w:rFonts w:ascii="Times New Roman" w:hAnsi="Times New Roman" w:cs="Times New Roman"/>
          <w:sz w:val="28"/>
          <w:szCs w:val="28"/>
        </w:rPr>
        <w:t>я</w:t>
      </w:r>
      <w:r w:rsidRPr="003A64FE">
        <w:rPr>
          <w:rFonts w:ascii="Times New Roman" w:hAnsi="Times New Roman" w:cs="Times New Roman"/>
          <w:sz w:val="28"/>
          <w:szCs w:val="28"/>
        </w:rPr>
        <w:t xml:space="preserve"> о принятии мер по устранению</w:t>
      </w:r>
      <w:r w:rsidR="003A64FE" w:rsidRPr="003A64FE">
        <w:rPr>
          <w:rFonts w:ascii="Times New Roman" w:hAnsi="Times New Roman" w:cs="Times New Roman"/>
          <w:sz w:val="28"/>
          <w:szCs w:val="28"/>
        </w:rPr>
        <w:t xml:space="preserve"> нарушения части 1 статьи 9 Закона «О торговле»</w:t>
      </w:r>
      <w:r w:rsidRPr="003A64FE">
        <w:rPr>
          <w:rFonts w:ascii="Times New Roman" w:hAnsi="Times New Roman" w:cs="Times New Roman"/>
          <w:sz w:val="28"/>
          <w:szCs w:val="28"/>
        </w:rPr>
        <w:t xml:space="preserve">.  </w:t>
      </w:r>
    </w:p>
    <w:p w:rsidR="003A64FE" w:rsidRDefault="003A64FE" w:rsidP="002B7184">
      <w:pPr>
        <w:pStyle w:val="ab"/>
        <w:spacing w:before="0" w:beforeAutospacing="0" w:after="0"/>
        <w:ind w:firstLine="709"/>
        <w:jc w:val="center"/>
        <w:rPr>
          <w:bCs/>
          <w:sz w:val="28"/>
          <w:szCs w:val="28"/>
        </w:rPr>
      </w:pPr>
    </w:p>
    <w:p w:rsidR="002B7184" w:rsidRDefault="008E0159" w:rsidP="002B7184">
      <w:pPr>
        <w:pStyle w:val="ab"/>
        <w:spacing w:before="0" w:beforeAutospacing="0" w:after="0"/>
        <w:ind w:firstLine="709"/>
        <w:jc w:val="center"/>
        <w:rPr>
          <w:bCs/>
          <w:sz w:val="28"/>
          <w:szCs w:val="28"/>
        </w:rPr>
      </w:pPr>
      <w:r>
        <w:rPr>
          <w:bCs/>
          <w:sz w:val="28"/>
          <w:szCs w:val="28"/>
        </w:rPr>
        <w:t xml:space="preserve">       </w:t>
      </w:r>
    </w:p>
    <w:p w:rsidR="002B7184" w:rsidRPr="00D52871" w:rsidRDefault="008E0159" w:rsidP="002B7184">
      <w:pPr>
        <w:pStyle w:val="ab"/>
        <w:spacing w:before="0" w:beforeAutospacing="0" w:after="0"/>
        <w:ind w:firstLine="709"/>
        <w:jc w:val="center"/>
        <w:rPr>
          <w:b/>
          <w:sz w:val="28"/>
          <w:szCs w:val="28"/>
        </w:rPr>
      </w:pPr>
      <w:r>
        <w:rPr>
          <w:bCs/>
          <w:sz w:val="28"/>
          <w:szCs w:val="28"/>
        </w:rPr>
        <w:t xml:space="preserve">  </w:t>
      </w:r>
      <w:r w:rsidR="002B7184" w:rsidRPr="00D52871">
        <w:rPr>
          <w:b/>
          <w:sz w:val="28"/>
          <w:szCs w:val="28"/>
        </w:rPr>
        <w:t>Практика применения запрета на ограничивающие конкуренцию соглашения хозяйствующих субъектов</w:t>
      </w:r>
    </w:p>
    <w:p w:rsidR="002B7184" w:rsidRDefault="002B7184" w:rsidP="002B7184">
      <w:pPr>
        <w:ind w:firstLine="708"/>
        <w:jc w:val="both"/>
        <w:rPr>
          <w:rFonts w:ascii="Times New Roman" w:eastAsia="Lucida Sans Unicode" w:hAnsi="Times New Roman"/>
          <w:color w:val="000000"/>
          <w:kern w:val="3"/>
          <w:sz w:val="28"/>
          <w:szCs w:val="28"/>
          <w:lang w:eastAsia="zh-CN" w:bidi="fa-IR"/>
        </w:rPr>
      </w:pPr>
    </w:p>
    <w:p w:rsidR="002B7184" w:rsidRPr="00B65DDA" w:rsidRDefault="002B7184" w:rsidP="002B7184">
      <w:pPr>
        <w:widowControl w:val="0"/>
        <w:spacing w:after="0" w:line="240" w:lineRule="auto"/>
        <w:ind w:firstLine="709"/>
        <w:jc w:val="both"/>
        <w:rPr>
          <w:rFonts w:ascii="Times New Roman" w:hAnsi="Times New Roman"/>
          <w:snapToGrid w:val="0"/>
          <w:sz w:val="28"/>
          <w:szCs w:val="28"/>
        </w:rPr>
      </w:pPr>
      <w:r w:rsidRPr="00D52871">
        <w:rPr>
          <w:rFonts w:ascii="Times New Roman" w:hAnsi="Times New Roman"/>
          <w:snapToGrid w:val="0"/>
          <w:sz w:val="28"/>
          <w:szCs w:val="28"/>
        </w:rPr>
        <w:t>Статья 11 Закона о защите конкуренции</w:t>
      </w:r>
      <w:r w:rsidRPr="00B65DDA">
        <w:rPr>
          <w:rFonts w:ascii="Times New Roman" w:hAnsi="Times New Roman"/>
          <w:snapToGrid w:val="0"/>
          <w:sz w:val="28"/>
          <w:szCs w:val="28"/>
        </w:rPr>
        <w:t xml:space="preserve"> содержит запреты на </w:t>
      </w:r>
      <w:proofErr w:type="gramStart"/>
      <w:r w:rsidRPr="00B65DDA">
        <w:rPr>
          <w:rFonts w:ascii="Times New Roman" w:hAnsi="Times New Roman"/>
          <w:snapToGrid w:val="0"/>
          <w:sz w:val="28"/>
          <w:szCs w:val="28"/>
        </w:rPr>
        <w:t>соглашения, ограничивающие конкуренцию и устанавливает</w:t>
      </w:r>
      <w:proofErr w:type="gramEnd"/>
      <w:r w:rsidRPr="00B65DDA">
        <w:rPr>
          <w:rFonts w:ascii="Times New Roman" w:hAnsi="Times New Roman"/>
          <w:snapToGrid w:val="0"/>
          <w:sz w:val="28"/>
          <w:szCs w:val="28"/>
        </w:rPr>
        <w:t xml:space="preserve"> признаки недопустимых соглашений.</w:t>
      </w:r>
    </w:p>
    <w:p w:rsidR="002B7184" w:rsidRPr="00B65DDA" w:rsidRDefault="002B7184" w:rsidP="002B7184">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2B7184" w:rsidRPr="00B65DDA" w:rsidRDefault="002B7184" w:rsidP="002B7184">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roofErr w:type="gramEnd"/>
    </w:p>
    <w:p w:rsidR="002B7184" w:rsidRPr="00B65DDA" w:rsidRDefault="002B7184" w:rsidP="002B7184">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2B7184" w:rsidRPr="00B65DDA" w:rsidRDefault="002B7184" w:rsidP="002B7184">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2B7184" w:rsidRPr="00B65DDA" w:rsidRDefault="002B7184" w:rsidP="002B7184">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2B7184" w:rsidRDefault="002B7184" w:rsidP="002B7184">
      <w:pPr>
        <w:pStyle w:val="ConsPlusNormal"/>
        <w:ind w:firstLine="709"/>
        <w:jc w:val="both"/>
      </w:pPr>
      <w:r w:rsidRPr="00B65DDA">
        <w:t>5) отказу от заключения договоров с определенными продавцами или покупателями (заказчиками).</w:t>
      </w:r>
    </w:p>
    <w:p w:rsidR="002B7184" w:rsidRPr="00B65DDA" w:rsidRDefault="002B7184" w:rsidP="002B7184">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2B7184" w:rsidRPr="00B65DDA" w:rsidRDefault="002B7184" w:rsidP="002B7184">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2B7184" w:rsidRDefault="002B7184" w:rsidP="002B7184">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w:t>
      </w:r>
      <w:proofErr w:type="gramStart"/>
      <w:r w:rsidRPr="00B65DDA">
        <w:rPr>
          <w:rFonts w:ascii="Times New Roman" w:hAnsi="Times New Roman"/>
          <w:sz w:val="28"/>
          <w:szCs w:val="28"/>
        </w:rPr>
        <w:t>,</w:t>
      </w:r>
      <w:proofErr w:type="gramEnd"/>
      <w:r w:rsidRPr="00B65DDA">
        <w:rPr>
          <w:rFonts w:ascii="Times New Roman" w:hAnsi="Times New Roman"/>
          <w:sz w:val="28"/>
          <w:szCs w:val="28"/>
        </w:rPr>
        <w:t xml:space="preserve">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2B7184" w:rsidRDefault="002B7184" w:rsidP="002B7184">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B7184">
        <w:rPr>
          <w:rFonts w:ascii="Times New Roman" w:hAnsi="Times New Roman"/>
          <w:sz w:val="28"/>
          <w:szCs w:val="28"/>
        </w:rPr>
        <w:lastRenderedPageBreak/>
        <w:t>Следовательно</w:t>
      </w:r>
      <w:proofErr w:type="gramEnd"/>
      <w:r w:rsidRPr="002B7184">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2B7184" w:rsidRPr="002B7184" w:rsidRDefault="002B7184" w:rsidP="002B718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184">
        <w:rPr>
          <w:rFonts w:ascii="Times New Roman" w:hAnsi="Times New Roman" w:cs="Times New Roman"/>
          <w:sz w:val="28"/>
          <w:szCs w:val="28"/>
        </w:rPr>
        <w:t>Так, по статье 11 Закона «О защите конкуренции» за 2016 год Сахалинским УФАС России:</w:t>
      </w:r>
    </w:p>
    <w:p w:rsidR="002B7184" w:rsidRPr="002B7184" w:rsidRDefault="002B7184" w:rsidP="002B7184">
      <w:pPr>
        <w:pStyle w:val="a3"/>
        <w:ind w:firstLine="0"/>
      </w:pPr>
      <w:r w:rsidRPr="002B7184">
        <w:t>-Всего возбужденно 2 дела</w:t>
      </w:r>
    </w:p>
    <w:p w:rsidR="002B7184" w:rsidRPr="002B7184" w:rsidRDefault="002B7184" w:rsidP="002B7184">
      <w:pPr>
        <w:pStyle w:val="a3"/>
        <w:ind w:firstLine="0"/>
      </w:pPr>
      <w:r w:rsidRPr="002B7184">
        <w:t>-Признано нарушившим 2</w:t>
      </w:r>
    </w:p>
    <w:p w:rsidR="002B7184" w:rsidRDefault="002B7184" w:rsidP="002B7184">
      <w:pPr>
        <w:pStyle w:val="a3"/>
        <w:ind w:firstLine="0"/>
      </w:pPr>
      <w:r w:rsidRPr="002B7184">
        <w:t xml:space="preserve">-Выдано предписаний 1 </w:t>
      </w:r>
    </w:p>
    <w:p w:rsidR="002B7184" w:rsidRPr="002B7184" w:rsidRDefault="002B7184" w:rsidP="002B7184">
      <w:pPr>
        <w:pStyle w:val="a3"/>
        <w:ind w:firstLine="708"/>
      </w:pPr>
      <w:r w:rsidRPr="002B7184">
        <w:t xml:space="preserve">Наиболее значимым делом по данной статье можно отнести дело 08-56/2016 возбужденное по признакам нарушения ч. 4 ст. 11 Закона «О защите конкуренции». </w:t>
      </w:r>
    </w:p>
    <w:p w:rsidR="002B7184" w:rsidRPr="002B7184" w:rsidRDefault="002B7184" w:rsidP="002B7184">
      <w:pPr>
        <w:pStyle w:val="a3"/>
      </w:pPr>
      <w:proofErr w:type="gramStart"/>
      <w:r w:rsidRPr="002B7184">
        <w:t xml:space="preserve">Так возбуждение вышеуказанного дела произошло на основании  представленных материалов рассмотрения Управлением федеральной антимонопольной службы по Приморскому краю материалов УФСБ России по приморскому краю о нарушении Сахалинским филиалом Федерального бюджетного учреждения «Морская спасательная служба </w:t>
      </w:r>
      <w:proofErr w:type="spellStart"/>
      <w:r w:rsidRPr="002B7184">
        <w:t>Росморречфлота</w:t>
      </w:r>
      <w:proofErr w:type="spellEnd"/>
      <w:r w:rsidRPr="002B7184">
        <w:t>» требований законодательства при проведении открытого конкурса на выполнение ремонтных работ с/с «Атлас» с освидетельствованием в РМРС подводной части в доке (извещение № 31502164011).</w:t>
      </w:r>
      <w:proofErr w:type="gramEnd"/>
    </w:p>
    <w:p w:rsidR="002B7184" w:rsidRPr="002B7184" w:rsidRDefault="002B7184" w:rsidP="002B7184">
      <w:pPr>
        <w:pStyle w:val="ConsNormal"/>
        <w:jc w:val="both"/>
        <w:rPr>
          <w:rStyle w:val="2"/>
          <w:rFonts w:ascii="Times New Roman" w:hAnsi="Times New Roman"/>
          <w:b w:val="0"/>
          <w:i w:val="0"/>
          <w:color w:val="000000"/>
          <w:sz w:val="28"/>
          <w:szCs w:val="28"/>
        </w:rPr>
      </w:pPr>
      <w:r w:rsidRPr="002B7184">
        <w:rPr>
          <w:rFonts w:ascii="Times New Roman" w:hAnsi="Times New Roman" w:cs="Times New Roman"/>
          <w:sz w:val="28"/>
          <w:szCs w:val="28"/>
        </w:rPr>
        <w:t>По результатам  заседания Комиссия Сахалинского УФАС России было установлено,</w:t>
      </w:r>
      <w:r w:rsidRPr="002B7184">
        <w:rPr>
          <w:sz w:val="28"/>
          <w:szCs w:val="28"/>
        </w:rPr>
        <w:t xml:space="preserve"> </w:t>
      </w:r>
      <w:r w:rsidRPr="002B7184">
        <w:rPr>
          <w:rFonts w:ascii="Times New Roman" w:hAnsi="Times New Roman" w:cs="Times New Roman"/>
          <w:sz w:val="28"/>
          <w:szCs w:val="28"/>
        </w:rPr>
        <w:t xml:space="preserve">что </w:t>
      </w:r>
      <w:r w:rsidRPr="002B7184">
        <w:rPr>
          <w:rStyle w:val="2"/>
          <w:rFonts w:ascii="Times New Roman" w:hAnsi="Times New Roman"/>
          <w:b w:val="0"/>
          <w:i w:val="0"/>
          <w:color w:val="000000"/>
          <w:sz w:val="28"/>
          <w:szCs w:val="28"/>
        </w:rPr>
        <w:t xml:space="preserve">24.03.20015 на официальном сайте </w:t>
      </w:r>
      <w:hyperlink r:id="rId42" w:history="1">
        <w:r w:rsidRPr="002B7184">
          <w:rPr>
            <w:rStyle w:val="ac"/>
            <w:rFonts w:ascii="Times New Roman" w:hAnsi="Times New Roman"/>
            <w:color w:val="0F243E"/>
            <w:sz w:val="28"/>
            <w:szCs w:val="28"/>
            <w:lang w:val="en-US" w:eastAsia="en-US"/>
          </w:rPr>
          <w:t>www</w:t>
        </w:r>
        <w:r w:rsidRPr="002B7184">
          <w:rPr>
            <w:rStyle w:val="ac"/>
            <w:rFonts w:ascii="Times New Roman" w:hAnsi="Times New Roman"/>
            <w:color w:val="0F243E"/>
            <w:sz w:val="28"/>
            <w:szCs w:val="28"/>
            <w:lang w:eastAsia="en-US"/>
          </w:rPr>
          <w:t>.</w:t>
        </w:r>
        <w:proofErr w:type="spellStart"/>
        <w:r w:rsidRPr="002B7184">
          <w:rPr>
            <w:rStyle w:val="ac"/>
            <w:rFonts w:ascii="Times New Roman" w:hAnsi="Times New Roman"/>
            <w:color w:val="0F243E"/>
            <w:sz w:val="28"/>
            <w:szCs w:val="28"/>
            <w:lang w:val="en-US" w:eastAsia="en-US"/>
          </w:rPr>
          <w:t>zakupki</w:t>
        </w:r>
        <w:proofErr w:type="spellEnd"/>
        <w:r w:rsidRPr="002B7184">
          <w:rPr>
            <w:rStyle w:val="ac"/>
            <w:rFonts w:ascii="Times New Roman" w:hAnsi="Times New Roman"/>
            <w:color w:val="0F243E"/>
            <w:sz w:val="28"/>
            <w:szCs w:val="28"/>
            <w:lang w:eastAsia="en-US"/>
          </w:rPr>
          <w:t>.</w:t>
        </w:r>
        <w:proofErr w:type="spellStart"/>
        <w:r w:rsidRPr="002B7184">
          <w:rPr>
            <w:rStyle w:val="ac"/>
            <w:rFonts w:ascii="Times New Roman" w:hAnsi="Times New Roman"/>
            <w:color w:val="0F243E"/>
            <w:sz w:val="28"/>
            <w:szCs w:val="28"/>
            <w:lang w:val="en-US" w:eastAsia="en-US"/>
          </w:rPr>
          <w:t>gov</w:t>
        </w:r>
        <w:proofErr w:type="spellEnd"/>
        <w:r w:rsidRPr="002B7184">
          <w:rPr>
            <w:rStyle w:val="ac"/>
            <w:rFonts w:ascii="Times New Roman" w:hAnsi="Times New Roman"/>
            <w:color w:val="0F243E"/>
            <w:sz w:val="28"/>
            <w:szCs w:val="28"/>
            <w:lang w:eastAsia="en-US"/>
          </w:rPr>
          <w:t>.</w:t>
        </w:r>
        <w:proofErr w:type="spellStart"/>
        <w:r w:rsidRPr="002B7184">
          <w:rPr>
            <w:rStyle w:val="ac"/>
            <w:rFonts w:ascii="Times New Roman" w:hAnsi="Times New Roman"/>
            <w:color w:val="0F243E"/>
            <w:sz w:val="28"/>
            <w:szCs w:val="28"/>
            <w:lang w:val="en-US" w:eastAsia="en-US"/>
          </w:rPr>
          <w:t>ru</w:t>
        </w:r>
        <w:proofErr w:type="spellEnd"/>
      </w:hyperlink>
      <w:r w:rsidRPr="002B7184">
        <w:rPr>
          <w:rStyle w:val="2"/>
          <w:rFonts w:ascii="Times New Roman" w:hAnsi="Times New Roman"/>
          <w:b w:val="0"/>
          <w:i w:val="0"/>
          <w:color w:val="000000"/>
          <w:sz w:val="28"/>
          <w:szCs w:val="28"/>
          <w:lang w:eastAsia="en-US"/>
        </w:rPr>
        <w:t xml:space="preserve"> </w:t>
      </w:r>
      <w:r w:rsidRPr="002B7184">
        <w:rPr>
          <w:rStyle w:val="2"/>
          <w:rFonts w:ascii="Times New Roman" w:hAnsi="Times New Roman"/>
          <w:b w:val="0"/>
          <w:i w:val="0"/>
          <w:color w:val="000000"/>
          <w:sz w:val="28"/>
          <w:szCs w:val="28"/>
        </w:rPr>
        <w:t xml:space="preserve">(далее - официальный сайт) Сахалинским филиалом ФБУ «МСС </w:t>
      </w:r>
      <w:proofErr w:type="spellStart"/>
      <w:r w:rsidRPr="002B7184">
        <w:rPr>
          <w:rStyle w:val="2"/>
          <w:rFonts w:ascii="Times New Roman" w:hAnsi="Times New Roman"/>
          <w:b w:val="0"/>
          <w:i w:val="0"/>
          <w:color w:val="000000"/>
          <w:sz w:val="28"/>
          <w:szCs w:val="28"/>
        </w:rPr>
        <w:t>Росморречфлота</w:t>
      </w:r>
      <w:proofErr w:type="spellEnd"/>
      <w:r w:rsidRPr="002B7184">
        <w:rPr>
          <w:rStyle w:val="2"/>
          <w:rFonts w:ascii="Times New Roman" w:hAnsi="Times New Roman"/>
          <w:b w:val="0"/>
          <w:i w:val="0"/>
          <w:color w:val="000000"/>
          <w:sz w:val="28"/>
          <w:szCs w:val="28"/>
        </w:rPr>
        <w:t xml:space="preserve">» размещено извещение о проведении конкурса и конкурсная документация. Предметом конкурса является проведение ремонтных работ </w:t>
      </w:r>
      <w:proofErr w:type="gramStart"/>
      <w:r w:rsidRPr="002B7184">
        <w:rPr>
          <w:rStyle w:val="2"/>
          <w:rFonts w:ascii="Times New Roman" w:hAnsi="Times New Roman"/>
          <w:b w:val="0"/>
          <w:i w:val="0"/>
          <w:color w:val="000000"/>
          <w:sz w:val="28"/>
          <w:szCs w:val="28"/>
        </w:rPr>
        <w:t>с</w:t>
      </w:r>
      <w:proofErr w:type="gramEnd"/>
      <w:r w:rsidRPr="002B7184">
        <w:rPr>
          <w:rStyle w:val="2"/>
          <w:rFonts w:ascii="Times New Roman" w:hAnsi="Times New Roman"/>
          <w:b w:val="0"/>
          <w:i w:val="0"/>
          <w:color w:val="000000"/>
          <w:sz w:val="28"/>
          <w:szCs w:val="28"/>
        </w:rPr>
        <w:t>/</w:t>
      </w:r>
      <w:proofErr w:type="gramStart"/>
      <w:r w:rsidRPr="002B7184">
        <w:rPr>
          <w:rStyle w:val="2"/>
          <w:rFonts w:ascii="Times New Roman" w:hAnsi="Times New Roman"/>
          <w:b w:val="0"/>
          <w:i w:val="0"/>
          <w:color w:val="000000"/>
          <w:sz w:val="28"/>
          <w:szCs w:val="28"/>
        </w:rPr>
        <w:t>с</w:t>
      </w:r>
      <w:proofErr w:type="gramEnd"/>
      <w:r w:rsidRPr="002B7184">
        <w:rPr>
          <w:rStyle w:val="2"/>
          <w:rFonts w:ascii="Times New Roman" w:hAnsi="Times New Roman"/>
          <w:b w:val="0"/>
          <w:i w:val="0"/>
          <w:color w:val="000000"/>
          <w:sz w:val="28"/>
          <w:szCs w:val="28"/>
        </w:rPr>
        <w:t xml:space="preserve"> «Атлас» с освидетельствованием в РМРС подводной части в доке. В соответствии с положениями конкурсной документации, дата и время вскрытия конвертов с заявками - 14.04.2015 в 10:00; дата рассмотрения заявок - 16.04.2015, дата оценки и сопоставления заявок - 20.04.2015.</w:t>
      </w:r>
    </w:p>
    <w:p w:rsidR="002B7184" w:rsidRPr="002B7184" w:rsidRDefault="002B7184" w:rsidP="002B7184">
      <w:pPr>
        <w:pStyle w:val="ConsNormal"/>
        <w:jc w:val="both"/>
        <w:rPr>
          <w:rStyle w:val="2"/>
          <w:rFonts w:ascii="Times New Roman" w:hAnsi="Times New Roman"/>
          <w:b w:val="0"/>
          <w:i w:val="0"/>
          <w:color w:val="000000"/>
          <w:sz w:val="28"/>
          <w:szCs w:val="28"/>
        </w:rPr>
      </w:pPr>
      <w:r w:rsidRPr="002B7184">
        <w:rPr>
          <w:rStyle w:val="2"/>
          <w:rFonts w:ascii="Times New Roman" w:hAnsi="Times New Roman"/>
          <w:b w:val="0"/>
          <w:i w:val="0"/>
          <w:color w:val="000000"/>
          <w:sz w:val="28"/>
          <w:szCs w:val="28"/>
        </w:rPr>
        <w:t>Согласно протоколу вскрытия конвертов от 14.04.2015, на участие в конкурсе была подана одна заявка от общества с ограниченной ответственностью «СК «Первомайское» (далее - ООО «СК «Первомайское»). Протоколом рассмотрения заявок от 16.04.2015 конкурс признан несостоявшимся и принято решение заключить договор с ООО «СК Первомайское».</w:t>
      </w:r>
    </w:p>
    <w:p w:rsidR="002B7184" w:rsidRPr="002B7184" w:rsidRDefault="002B7184" w:rsidP="002B7184">
      <w:pPr>
        <w:pStyle w:val="ConsNormal"/>
        <w:jc w:val="both"/>
        <w:rPr>
          <w:rStyle w:val="2"/>
          <w:rFonts w:ascii="Times New Roman" w:hAnsi="Times New Roman"/>
          <w:b w:val="0"/>
          <w:i w:val="0"/>
          <w:color w:val="000000"/>
          <w:sz w:val="28"/>
          <w:szCs w:val="28"/>
        </w:rPr>
      </w:pPr>
      <w:r w:rsidRPr="002B7184">
        <w:rPr>
          <w:rStyle w:val="2"/>
          <w:rFonts w:ascii="Times New Roman" w:hAnsi="Times New Roman"/>
          <w:b w:val="0"/>
          <w:i w:val="0"/>
          <w:color w:val="000000"/>
          <w:sz w:val="28"/>
          <w:szCs w:val="28"/>
        </w:rPr>
        <w:t>Согласно пункту 21 Информационной карты конкурсной документации, договор может быть заключен не ранее чем через три дня и не позднее 20 дней со дня размещения на официальном сайте протокола, составленного по результатам закупки и определяющего участника закупки, с которым заключается договор. В случае</w:t>
      </w:r>
      <w:proofErr w:type="gramStart"/>
      <w:r w:rsidRPr="002B7184">
        <w:rPr>
          <w:rStyle w:val="2"/>
          <w:rFonts w:ascii="Times New Roman" w:hAnsi="Times New Roman"/>
          <w:b w:val="0"/>
          <w:i w:val="0"/>
          <w:color w:val="000000"/>
          <w:sz w:val="28"/>
          <w:szCs w:val="28"/>
        </w:rPr>
        <w:t>,</w:t>
      </w:r>
      <w:proofErr w:type="gramEnd"/>
      <w:r w:rsidRPr="002B7184">
        <w:rPr>
          <w:rStyle w:val="2"/>
          <w:rFonts w:ascii="Times New Roman" w:hAnsi="Times New Roman"/>
          <w:b w:val="0"/>
          <w:i w:val="0"/>
          <w:color w:val="000000"/>
          <w:sz w:val="28"/>
          <w:szCs w:val="28"/>
        </w:rPr>
        <w:t xml:space="preserve"> если сделка будет являться крупной для заказчика, то договор заключается после согласования Федерального агентства морского и речного транспорта.</w:t>
      </w:r>
    </w:p>
    <w:p w:rsidR="002B7184" w:rsidRPr="002B7184" w:rsidRDefault="002B7184" w:rsidP="002B7184">
      <w:pPr>
        <w:pStyle w:val="ConsNormal"/>
        <w:jc w:val="both"/>
        <w:rPr>
          <w:rStyle w:val="2"/>
          <w:rFonts w:ascii="Times New Roman" w:hAnsi="Times New Roman"/>
          <w:b w:val="0"/>
          <w:i w:val="0"/>
          <w:color w:val="000000"/>
          <w:sz w:val="28"/>
          <w:szCs w:val="28"/>
        </w:rPr>
      </w:pPr>
      <w:r w:rsidRPr="002B7184">
        <w:rPr>
          <w:rStyle w:val="2"/>
          <w:rFonts w:ascii="Times New Roman" w:hAnsi="Times New Roman"/>
          <w:b w:val="0"/>
          <w:i w:val="0"/>
          <w:color w:val="000000"/>
          <w:sz w:val="28"/>
          <w:szCs w:val="28"/>
        </w:rPr>
        <w:t xml:space="preserve">Протокол рассмотрения заявок от 16.04.2015 опубликован на официальном сайте 20.04.2015, следовательно, договор по результатам </w:t>
      </w:r>
      <w:r w:rsidRPr="002B7184">
        <w:rPr>
          <w:rStyle w:val="2"/>
          <w:rFonts w:ascii="Times New Roman" w:hAnsi="Times New Roman"/>
          <w:b w:val="0"/>
          <w:i w:val="0"/>
          <w:color w:val="000000"/>
          <w:sz w:val="28"/>
          <w:szCs w:val="28"/>
        </w:rPr>
        <w:lastRenderedPageBreak/>
        <w:t>конкурса с ООО «СК «Первомайское» не может быть заключен ранее 24.04.2015 и не позднее10.05.2015.</w:t>
      </w:r>
    </w:p>
    <w:p w:rsidR="002B7184" w:rsidRPr="002B7184" w:rsidRDefault="002B7184" w:rsidP="002B7184">
      <w:pPr>
        <w:pStyle w:val="ConsNormal"/>
        <w:jc w:val="both"/>
        <w:rPr>
          <w:rStyle w:val="2"/>
          <w:rFonts w:ascii="Times New Roman" w:hAnsi="Times New Roman"/>
          <w:b w:val="0"/>
          <w:i w:val="0"/>
          <w:color w:val="000000"/>
          <w:sz w:val="28"/>
          <w:szCs w:val="28"/>
        </w:rPr>
      </w:pPr>
      <w:r w:rsidRPr="002B7184">
        <w:rPr>
          <w:rStyle w:val="2"/>
          <w:rFonts w:ascii="Times New Roman" w:hAnsi="Times New Roman"/>
          <w:b w:val="0"/>
          <w:i w:val="0"/>
          <w:color w:val="000000"/>
          <w:sz w:val="28"/>
          <w:szCs w:val="28"/>
        </w:rPr>
        <w:t xml:space="preserve">Согласно имеющимся материалам, договор № 24/04/2015Д на выполнение ремонтных работ </w:t>
      </w:r>
      <w:proofErr w:type="gramStart"/>
      <w:r w:rsidRPr="002B7184">
        <w:rPr>
          <w:rStyle w:val="2"/>
          <w:rFonts w:ascii="Times New Roman" w:hAnsi="Times New Roman"/>
          <w:b w:val="0"/>
          <w:i w:val="0"/>
          <w:color w:val="000000"/>
          <w:sz w:val="28"/>
          <w:szCs w:val="28"/>
        </w:rPr>
        <w:t>с</w:t>
      </w:r>
      <w:proofErr w:type="gramEnd"/>
      <w:r w:rsidRPr="002B7184">
        <w:rPr>
          <w:rStyle w:val="2"/>
          <w:rFonts w:ascii="Times New Roman" w:hAnsi="Times New Roman"/>
          <w:b w:val="0"/>
          <w:i w:val="0"/>
          <w:color w:val="000000"/>
          <w:sz w:val="28"/>
          <w:szCs w:val="28"/>
        </w:rPr>
        <w:t>/</w:t>
      </w:r>
      <w:proofErr w:type="gramStart"/>
      <w:r w:rsidRPr="002B7184">
        <w:rPr>
          <w:rStyle w:val="2"/>
          <w:rFonts w:ascii="Times New Roman" w:hAnsi="Times New Roman"/>
          <w:b w:val="0"/>
          <w:i w:val="0"/>
          <w:color w:val="000000"/>
          <w:sz w:val="28"/>
          <w:szCs w:val="28"/>
        </w:rPr>
        <w:t>с</w:t>
      </w:r>
      <w:proofErr w:type="gramEnd"/>
      <w:r w:rsidRPr="002B7184">
        <w:rPr>
          <w:rStyle w:val="2"/>
          <w:rFonts w:ascii="Times New Roman" w:hAnsi="Times New Roman"/>
          <w:b w:val="0"/>
          <w:i w:val="0"/>
          <w:color w:val="000000"/>
          <w:sz w:val="28"/>
          <w:szCs w:val="28"/>
        </w:rPr>
        <w:t xml:space="preserve"> «Атлас» с освидетельствованием в РМРС подводной части в доке (далее - Договор) между Сахалинским филиалом ФБУ «МСС </w:t>
      </w:r>
      <w:proofErr w:type="spellStart"/>
      <w:r w:rsidRPr="002B7184">
        <w:rPr>
          <w:rStyle w:val="2"/>
          <w:rFonts w:ascii="Times New Roman" w:hAnsi="Times New Roman"/>
          <w:b w:val="0"/>
          <w:i w:val="0"/>
          <w:color w:val="000000"/>
          <w:sz w:val="28"/>
          <w:szCs w:val="28"/>
        </w:rPr>
        <w:t>Росморречфлота</w:t>
      </w:r>
      <w:proofErr w:type="spellEnd"/>
      <w:r w:rsidRPr="002B7184">
        <w:rPr>
          <w:rStyle w:val="2"/>
          <w:rFonts w:ascii="Times New Roman" w:hAnsi="Times New Roman"/>
          <w:b w:val="0"/>
          <w:i w:val="0"/>
          <w:color w:val="000000"/>
          <w:sz w:val="28"/>
          <w:szCs w:val="28"/>
        </w:rPr>
        <w:t>» и ООО «СК «Первомайское» заключен 24.04.2015.</w:t>
      </w:r>
    </w:p>
    <w:p w:rsidR="002B7184" w:rsidRPr="002B7184" w:rsidRDefault="002B7184" w:rsidP="002B7184">
      <w:pPr>
        <w:pStyle w:val="ConsNormal"/>
        <w:jc w:val="both"/>
        <w:rPr>
          <w:rStyle w:val="2"/>
          <w:rFonts w:ascii="Times New Roman" w:hAnsi="Times New Roman"/>
          <w:b w:val="0"/>
          <w:i w:val="0"/>
          <w:color w:val="000000"/>
          <w:sz w:val="28"/>
          <w:szCs w:val="28"/>
        </w:rPr>
      </w:pPr>
      <w:r w:rsidRPr="002B7184">
        <w:rPr>
          <w:rStyle w:val="2"/>
          <w:rFonts w:ascii="Times New Roman" w:hAnsi="Times New Roman"/>
          <w:b w:val="0"/>
          <w:i w:val="0"/>
          <w:color w:val="000000"/>
          <w:sz w:val="28"/>
          <w:szCs w:val="28"/>
        </w:rPr>
        <w:t>Пунктом 5.1 Договора предусмотрено, что датой начала Ремонта или гарантийного Ремонта, считается дата подписания Заказчиком Акта приёмки Судна в Ремонт или Акта приемки Судна в гарантийный Ремонт.</w:t>
      </w:r>
    </w:p>
    <w:p w:rsidR="002B7184" w:rsidRPr="002B7184" w:rsidRDefault="002B7184" w:rsidP="002B7184">
      <w:pPr>
        <w:pStyle w:val="ConsNormal"/>
        <w:jc w:val="both"/>
        <w:rPr>
          <w:rStyle w:val="2"/>
          <w:rFonts w:ascii="Times New Roman" w:hAnsi="Times New Roman"/>
          <w:b w:val="0"/>
          <w:i w:val="0"/>
          <w:color w:val="000000"/>
          <w:sz w:val="28"/>
          <w:szCs w:val="28"/>
        </w:rPr>
      </w:pPr>
      <w:r w:rsidRPr="002B7184">
        <w:rPr>
          <w:rStyle w:val="2"/>
          <w:rFonts w:ascii="Times New Roman" w:hAnsi="Times New Roman"/>
          <w:b w:val="0"/>
          <w:i w:val="0"/>
          <w:color w:val="000000"/>
          <w:sz w:val="28"/>
          <w:szCs w:val="28"/>
        </w:rPr>
        <w:t xml:space="preserve">Акт приемки судна в ремонт подписан Сахалинским филиалом ФБУ «МСС </w:t>
      </w:r>
      <w:proofErr w:type="spellStart"/>
      <w:r w:rsidRPr="002B7184">
        <w:rPr>
          <w:rStyle w:val="2"/>
          <w:rFonts w:ascii="Times New Roman" w:hAnsi="Times New Roman"/>
          <w:b w:val="0"/>
          <w:i w:val="0"/>
          <w:color w:val="000000"/>
          <w:sz w:val="28"/>
          <w:szCs w:val="28"/>
        </w:rPr>
        <w:t>Росморречфлота</w:t>
      </w:r>
      <w:proofErr w:type="spellEnd"/>
      <w:r w:rsidRPr="002B7184">
        <w:rPr>
          <w:rStyle w:val="2"/>
          <w:rFonts w:ascii="Times New Roman" w:hAnsi="Times New Roman"/>
          <w:b w:val="0"/>
          <w:i w:val="0"/>
          <w:color w:val="000000"/>
          <w:sz w:val="28"/>
          <w:szCs w:val="28"/>
        </w:rPr>
        <w:t xml:space="preserve">» 24.04.2015. </w:t>
      </w:r>
    </w:p>
    <w:p w:rsidR="002B7184" w:rsidRPr="002B7184" w:rsidRDefault="002B7184" w:rsidP="002B7184">
      <w:pPr>
        <w:pStyle w:val="ConsNormal"/>
        <w:jc w:val="both"/>
        <w:rPr>
          <w:rStyle w:val="2"/>
          <w:rFonts w:ascii="Times New Roman" w:hAnsi="Times New Roman"/>
          <w:b w:val="0"/>
          <w:i w:val="0"/>
          <w:color w:val="000000"/>
          <w:sz w:val="28"/>
          <w:szCs w:val="28"/>
        </w:rPr>
      </w:pPr>
      <w:r w:rsidRPr="002B7184">
        <w:rPr>
          <w:rStyle w:val="2"/>
          <w:rFonts w:ascii="Times New Roman" w:hAnsi="Times New Roman"/>
          <w:b w:val="0"/>
          <w:i w:val="0"/>
          <w:color w:val="000000"/>
          <w:sz w:val="28"/>
          <w:szCs w:val="28"/>
        </w:rPr>
        <w:t>Таким образом, подрядчик ООО «СК «Первомайское» не мог приступить к выполнению работ по Договору ранее</w:t>
      </w:r>
      <w:r w:rsidRPr="002B7184">
        <w:rPr>
          <w:rFonts w:ascii="Times New Roman" w:hAnsi="Times New Roman"/>
          <w:b/>
          <w:i/>
          <w:sz w:val="28"/>
          <w:szCs w:val="28"/>
        </w:rPr>
        <w:t xml:space="preserve"> </w:t>
      </w:r>
      <w:r w:rsidRPr="002B7184">
        <w:rPr>
          <w:rStyle w:val="2"/>
          <w:rFonts w:ascii="Times New Roman" w:hAnsi="Times New Roman"/>
          <w:b w:val="0"/>
          <w:i w:val="0"/>
          <w:color w:val="000000"/>
          <w:sz w:val="28"/>
          <w:szCs w:val="28"/>
        </w:rPr>
        <w:t>24.04.2015.</w:t>
      </w:r>
    </w:p>
    <w:p w:rsidR="002B7184" w:rsidRPr="002B7184" w:rsidRDefault="002B7184" w:rsidP="002B7184">
      <w:pPr>
        <w:pStyle w:val="ConsNormal"/>
        <w:jc w:val="both"/>
        <w:rPr>
          <w:rStyle w:val="2"/>
          <w:rFonts w:ascii="Times New Roman" w:hAnsi="Times New Roman"/>
          <w:b w:val="0"/>
          <w:i w:val="0"/>
          <w:color w:val="000000"/>
          <w:sz w:val="28"/>
          <w:szCs w:val="28"/>
        </w:rPr>
      </w:pPr>
      <w:proofErr w:type="gramStart"/>
      <w:r w:rsidRPr="002B7184">
        <w:rPr>
          <w:rStyle w:val="2"/>
          <w:rFonts w:ascii="Times New Roman" w:hAnsi="Times New Roman"/>
          <w:b w:val="0"/>
          <w:i w:val="0"/>
          <w:color w:val="000000"/>
          <w:sz w:val="28"/>
          <w:szCs w:val="28"/>
        </w:rPr>
        <w:t>Вместе с тем, в материалах дела имеются договоры — заявки от ООО «СК «Первомайское» на оказание услуг Федеральным автономным учреждением «Российский морской регистр судоходства» (далее - РМРС) услуг по классификации и освидетельствованию судна с/с «Атлас» от 04.07.2015, 14.04.2015 и 21.04.2015</w:t>
      </w:r>
      <w:proofErr w:type="gramEnd"/>
    </w:p>
    <w:p w:rsidR="002B7184" w:rsidRPr="002B7184" w:rsidRDefault="002B7184" w:rsidP="002B7184">
      <w:pPr>
        <w:pStyle w:val="ConsNormal"/>
        <w:jc w:val="both"/>
        <w:rPr>
          <w:rStyle w:val="2"/>
          <w:rFonts w:ascii="Times New Roman" w:hAnsi="Times New Roman"/>
          <w:b w:val="0"/>
          <w:i w:val="0"/>
          <w:color w:val="000000"/>
          <w:sz w:val="28"/>
          <w:szCs w:val="28"/>
        </w:rPr>
      </w:pPr>
      <w:r w:rsidRPr="002B7184">
        <w:rPr>
          <w:rStyle w:val="2"/>
          <w:rFonts w:ascii="Times New Roman" w:hAnsi="Times New Roman"/>
          <w:b w:val="0"/>
          <w:i w:val="0"/>
          <w:color w:val="000000"/>
          <w:sz w:val="28"/>
          <w:szCs w:val="28"/>
        </w:rPr>
        <w:t>Работы по освидетельствованию судна были произведены 07.04.2015, 14-16.04.2015 и 17.04.2015, что подтверждается актами РМРС освидетельствования судна № 15.01173.170, № 15.04143.170, № 15.04153.170 и № 15.01183.170,15.04161.170.</w:t>
      </w:r>
    </w:p>
    <w:p w:rsidR="002B7184" w:rsidRPr="002B7184" w:rsidRDefault="002B7184" w:rsidP="002B7184">
      <w:pPr>
        <w:pStyle w:val="ConsNormal"/>
        <w:jc w:val="both"/>
        <w:rPr>
          <w:rStyle w:val="2"/>
          <w:rFonts w:ascii="Times New Roman" w:hAnsi="Times New Roman"/>
          <w:b w:val="0"/>
          <w:i w:val="0"/>
          <w:color w:val="000000"/>
          <w:sz w:val="28"/>
          <w:szCs w:val="28"/>
        </w:rPr>
      </w:pPr>
      <w:r w:rsidRPr="002B7184">
        <w:rPr>
          <w:rStyle w:val="2"/>
          <w:rFonts w:ascii="Times New Roman" w:hAnsi="Times New Roman"/>
          <w:b w:val="0"/>
          <w:i w:val="0"/>
          <w:color w:val="000000"/>
          <w:sz w:val="28"/>
          <w:szCs w:val="28"/>
        </w:rPr>
        <w:t>Кроме того, на запрос антимонопольного органа Российский  Морской Регистр судоходства предоставил надлежаще заверенные копии вышеуказанных документов, и пояснил что освидетельствование судна «Атлас» в порту  г. Владивосток проводилось в период с  07.04.2015 по 07.05.2015 (</w:t>
      </w:r>
      <w:proofErr w:type="spellStart"/>
      <w:r w:rsidRPr="002B7184">
        <w:rPr>
          <w:rStyle w:val="2"/>
          <w:rFonts w:ascii="Times New Roman" w:hAnsi="Times New Roman"/>
          <w:b w:val="0"/>
          <w:i w:val="0"/>
          <w:color w:val="000000"/>
          <w:sz w:val="28"/>
          <w:szCs w:val="28"/>
        </w:rPr>
        <w:t>вх</w:t>
      </w:r>
      <w:proofErr w:type="spellEnd"/>
      <w:r w:rsidRPr="002B7184">
        <w:rPr>
          <w:rStyle w:val="2"/>
          <w:rFonts w:ascii="Times New Roman" w:hAnsi="Times New Roman"/>
          <w:b w:val="0"/>
          <w:i w:val="0"/>
          <w:color w:val="000000"/>
          <w:sz w:val="28"/>
          <w:szCs w:val="28"/>
        </w:rPr>
        <w:t>. от 13.10.2015 № 4141).</w:t>
      </w:r>
    </w:p>
    <w:p w:rsidR="002B7184" w:rsidRPr="002B7184" w:rsidRDefault="002B7184" w:rsidP="002B7184">
      <w:pPr>
        <w:pStyle w:val="ConsNormal"/>
        <w:jc w:val="both"/>
        <w:rPr>
          <w:rStyle w:val="2"/>
          <w:rFonts w:ascii="Times New Roman" w:hAnsi="Times New Roman"/>
          <w:b w:val="0"/>
          <w:i w:val="0"/>
          <w:color w:val="000000"/>
          <w:sz w:val="28"/>
          <w:szCs w:val="28"/>
        </w:rPr>
      </w:pPr>
      <w:r w:rsidRPr="002B7184">
        <w:rPr>
          <w:rStyle w:val="2"/>
          <w:rFonts w:ascii="Times New Roman" w:hAnsi="Times New Roman"/>
          <w:b w:val="0"/>
          <w:i w:val="0"/>
          <w:color w:val="000000"/>
          <w:sz w:val="28"/>
          <w:szCs w:val="28"/>
        </w:rPr>
        <w:t>Таким образом, ООО «СК «Первомайское» выполняло работы, предусмотренные конкурсной документацией и Договором в период проведения конкурса и до момента определения победителя.</w:t>
      </w:r>
    </w:p>
    <w:p w:rsidR="002B7184" w:rsidRPr="002B7184" w:rsidRDefault="002B7184" w:rsidP="002B7184">
      <w:pPr>
        <w:pStyle w:val="a3"/>
      </w:pPr>
      <w:r w:rsidRPr="002B7184">
        <w:t xml:space="preserve">По итогам рассмотрения дела 08-56/201 </w:t>
      </w:r>
      <w:r w:rsidRPr="002B7184">
        <w:rPr>
          <w:rStyle w:val="2"/>
          <w:b w:val="0"/>
          <w:i w:val="0"/>
          <w:color w:val="000000"/>
        </w:rPr>
        <w:t>ООО «СК «Первомайское»,</w:t>
      </w:r>
      <w:r w:rsidRPr="002B7184">
        <w:rPr>
          <w:rStyle w:val="2"/>
          <w:i w:val="0"/>
          <w:color w:val="000000"/>
        </w:rPr>
        <w:t xml:space="preserve"> </w:t>
      </w:r>
      <w:r w:rsidRPr="002B7184">
        <w:t xml:space="preserve">федеральное  бюджетное  учреждение «Морская спасательная служба </w:t>
      </w:r>
      <w:proofErr w:type="spellStart"/>
      <w:r w:rsidRPr="002B7184">
        <w:t>Росморречфлота</w:t>
      </w:r>
      <w:proofErr w:type="spellEnd"/>
      <w:r w:rsidRPr="002B7184">
        <w:t>» были признаны нарушившим часть 4 статьи 11  Закона «О защите конкуренции».</w:t>
      </w:r>
    </w:p>
    <w:p w:rsidR="002B7184" w:rsidRDefault="002B7184" w:rsidP="002B7184">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sz w:val="28"/>
          <w:szCs w:val="28"/>
        </w:rPr>
        <w:t xml:space="preserve">В последующем </w:t>
      </w:r>
      <w:r w:rsidRPr="002B7184">
        <w:rPr>
          <w:rFonts w:ascii="Times New Roman" w:hAnsi="Times New Roman" w:cs="Times New Roman"/>
          <w:sz w:val="28"/>
          <w:szCs w:val="28"/>
        </w:rPr>
        <w:t xml:space="preserve">Федеральное  бюджетное  учреждение «Морская спасательная служба </w:t>
      </w:r>
      <w:proofErr w:type="spellStart"/>
      <w:r w:rsidRPr="002B7184">
        <w:rPr>
          <w:rFonts w:ascii="Times New Roman" w:hAnsi="Times New Roman" w:cs="Times New Roman"/>
          <w:sz w:val="28"/>
          <w:szCs w:val="28"/>
        </w:rPr>
        <w:t>Росморречфлота</w:t>
      </w:r>
      <w:proofErr w:type="spellEnd"/>
      <w:r w:rsidRPr="002B7184">
        <w:rPr>
          <w:rFonts w:ascii="Times New Roman" w:hAnsi="Times New Roman" w:cs="Times New Roman"/>
          <w:sz w:val="28"/>
          <w:szCs w:val="28"/>
        </w:rPr>
        <w:t xml:space="preserve">» было привлечено к административной ответственности </w:t>
      </w:r>
      <w:r>
        <w:rPr>
          <w:rFonts w:ascii="Times New Roman" w:hAnsi="Times New Roman" w:cs="Times New Roman"/>
          <w:sz w:val="28"/>
          <w:szCs w:val="28"/>
        </w:rPr>
        <w:t>предусмотренной частью 1 статьи 14.32 КоАП РФ  в размере 5134317,9 рублей.</w:t>
      </w:r>
    </w:p>
    <w:p w:rsidR="002B7184" w:rsidRDefault="002B7184" w:rsidP="002B7184">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Решением Арбитражного суда Сахалинской области сумма взыскания была уменьшена до 4 278 598 рублей 25 копеек, постановление Сахалинского УФАС России оставлено в силе.</w:t>
      </w:r>
    </w:p>
    <w:p w:rsidR="00070EB4" w:rsidRDefault="00070EB4" w:rsidP="00070EB4">
      <w:pPr>
        <w:jc w:val="center"/>
        <w:rPr>
          <w:rFonts w:ascii="Times New Roman" w:hAnsi="Times New Roman"/>
          <w:b/>
          <w:sz w:val="28"/>
          <w:szCs w:val="28"/>
        </w:rPr>
      </w:pPr>
    </w:p>
    <w:p w:rsidR="00070EB4" w:rsidRDefault="00070EB4" w:rsidP="00070EB4">
      <w:pPr>
        <w:jc w:val="center"/>
        <w:rPr>
          <w:rFonts w:ascii="Times New Roman" w:hAnsi="Times New Roman"/>
          <w:b/>
          <w:sz w:val="28"/>
          <w:szCs w:val="28"/>
        </w:rPr>
      </w:pPr>
      <w:r>
        <w:rPr>
          <w:rFonts w:ascii="Times New Roman" w:hAnsi="Times New Roman"/>
          <w:b/>
          <w:sz w:val="28"/>
          <w:szCs w:val="28"/>
        </w:rPr>
        <w:t>Практика применения запретов на н</w:t>
      </w:r>
      <w:r w:rsidRPr="008D7F55">
        <w:rPr>
          <w:rFonts w:ascii="Times New Roman" w:hAnsi="Times New Roman"/>
          <w:b/>
          <w:sz w:val="28"/>
          <w:szCs w:val="28"/>
        </w:rPr>
        <w:t>едобросовестн</w:t>
      </w:r>
      <w:r>
        <w:rPr>
          <w:rFonts w:ascii="Times New Roman" w:hAnsi="Times New Roman"/>
          <w:b/>
          <w:sz w:val="28"/>
          <w:szCs w:val="28"/>
        </w:rPr>
        <w:t>ую</w:t>
      </w:r>
      <w:r w:rsidRPr="008D7F55">
        <w:rPr>
          <w:rFonts w:ascii="Times New Roman" w:hAnsi="Times New Roman"/>
          <w:b/>
          <w:sz w:val="28"/>
          <w:szCs w:val="28"/>
        </w:rPr>
        <w:t xml:space="preserve"> конкуренци</w:t>
      </w:r>
      <w:r>
        <w:rPr>
          <w:rFonts w:ascii="Times New Roman" w:hAnsi="Times New Roman"/>
          <w:b/>
          <w:sz w:val="28"/>
          <w:szCs w:val="28"/>
        </w:rPr>
        <w:t>ю</w:t>
      </w:r>
    </w:p>
    <w:p w:rsidR="00070EB4" w:rsidRPr="005A4F6B" w:rsidRDefault="00070EB4" w:rsidP="00070EB4">
      <w:pPr>
        <w:pStyle w:val="a3"/>
        <w:ind w:firstLine="0"/>
      </w:pPr>
      <w:r w:rsidRPr="005A4F6B">
        <w:rPr>
          <w:b/>
        </w:rPr>
        <w:lastRenderedPageBreak/>
        <w:t>Так, по статье 14</w:t>
      </w:r>
      <w:r w:rsidRPr="005A4F6B">
        <w:rPr>
          <w:b/>
          <w:vertAlign w:val="superscript"/>
        </w:rPr>
        <w:t>1</w:t>
      </w:r>
      <w:r w:rsidRPr="005A4F6B">
        <w:rPr>
          <w:b/>
        </w:rPr>
        <w:t>-14</w:t>
      </w:r>
      <w:r w:rsidRPr="005A4F6B">
        <w:rPr>
          <w:b/>
          <w:vertAlign w:val="superscript"/>
        </w:rPr>
        <w:t>8</w:t>
      </w:r>
      <w:r w:rsidRPr="005A4F6B">
        <w:rPr>
          <w:b/>
        </w:rPr>
        <w:t xml:space="preserve">  Закона «О защите конкуренции»</w:t>
      </w:r>
    </w:p>
    <w:p w:rsidR="00070EB4" w:rsidRPr="005A4F6B" w:rsidRDefault="00070EB4" w:rsidP="00070EB4">
      <w:pPr>
        <w:pStyle w:val="a3"/>
        <w:ind w:firstLine="0"/>
      </w:pPr>
      <w:r w:rsidRPr="005A4F6B">
        <w:t xml:space="preserve">-Всего возбужденно 3 </w:t>
      </w:r>
    </w:p>
    <w:p w:rsidR="00070EB4" w:rsidRPr="005A4F6B" w:rsidRDefault="00070EB4" w:rsidP="00070EB4">
      <w:pPr>
        <w:pStyle w:val="a3"/>
        <w:ind w:firstLine="0"/>
      </w:pPr>
      <w:r w:rsidRPr="005A4F6B">
        <w:t xml:space="preserve">-Признано нарушившим 3 </w:t>
      </w:r>
    </w:p>
    <w:p w:rsidR="00070EB4" w:rsidRPr="005A4F6B" w:rsidRDefault="00070EB4" w:rsidP="00070EB4">
      <w:pPr>
        <w:pStyle w:val="a3"/>
        <w:ind w:firstLine="0"/>
      </w:pPr>
      <w:r w:rsidRPr="005A4F6B">
        <w:t>-Выдано предписаний 2</w:t>
      </w:r>
    </w:p>
    <w:p w:rsidR="00070EB4" w:rsidRPr="005A4F6B" w:rsidRDefault="00070EB4" w:rsidP="00070EB4">
      <w:pPr>
        <w:pStyle w:val="a3"/>
        <w:ind w:firstLine="0"/>
      </w:pPr>
      <w:r w:rsidRPr="005A4F6B">
        <w:t>-Выдано предупреждений 1</w:t>
      </w:r>
    </w:p>
    <w:p w:rsidR="00070EB4" w:rsidRPr="00070EB4" w:rsidRDefault="00070EB4" w:rsidP="005A4F6B">
      <w:pPr>
        <w:pStyle w:val="a3"/>
        <w:ind w:firstLine="0"/>
      </w:pPr>
      <w:r w:rsidRPr="00070EB4">
        <w:t>Сахалинским УФАС России за отчетный период было возбужденно три дела, а именно 08-03/2016, 08-44/2016, 08-84/2016.</w:t>
      </w:r>
    </w:p>
    <w:p w:rsidR="00070EB4" w:rsidRPr="00070EB4" w:rsidRDefault="00070EB4" w:rsidP="00070EB4">
      <w:pPr>
        <w:pStyle w:val="a3"/>
        <w:rPr>
          <w:bCs/>
          <w:iCs/>
          <w:color w:val="000000"/>
        </w:rPr>
      </w:pPr>
      <w:r w:rsidRPr="00070EB4">
        <w:t xml:space="preserve">Так, при рассмотрении дела 08-03/2016 было установлено </w:t>
      </w:r>
      <w:r w:rsidRPr="00070EB4">
        <w:rPr>
          <w:bCs/>
          <w:iCs/>
          <w:color w:val="000000"/>
        </w:rPr>
        <w:t>что,  ООО «Управление домами № 5»  незаконно владело поквартирными карточками законной управляющей компании, и на платной основе оказывало услуги паспортного стола, тем самым получая незаконную прибыль.</w:t>
      </w:r>
    </w:p>
    <w:p w:rsidR="00070EB4" w:rsidRPr="00070EB4" w:rsidRDefault="00070EB4" w:rsidP="00070EB4">
      <w:pPr>
        <w:pStyle w:val="a3"/>
      </w:pPr>
      <w:r w:rsidRPr="00070EB4">
        <w:t>Предписание Сахалинским УФАС России выдано не было, в связи с устранением нарушения до принятия решения по настоящему делу.</w:t>
      </w:r>
    </w:p>
    <w:p w:rsidR="00070EB4" w:rsidRPr="00070EB4" w:rsidRDefault="00070EB4" w:rsidP="00070EB4">
      <w:pPr>
        <w:pStyle w:val="a3"/>
      </w:pPr>
      <w:r w:rsidRPr="00070EB4">
        <w:t>При рассмотрении дела 08-44/2016  комиссией было выявлено нарушение пункта 1 статьи 14</w:t>
      </w:r>
      <w:r w:rsidRPr="00070EB4">
        <w:rPr>
          <w:vertAlign w:val="superscript"/>
        </w:rPr>
        <w:t xml:space="preserve">6 </w:t>
      </w:r>
      <w:r w:rsidRPr="00070EB4">
        <w:t xml:space="preserve"> Закона «О защите конкуренции» выраженное и использовании фирменного наименования сходного до степени смешения с фирменным наименованием субъекта конкурента (правообладателя).</w:t>
      </w:r>
    </w:p>
    <w:p w:rsidR="00070EB4" w:rsidRPr="00070EB4" w:rsidRDefault="00070EB4" w:rsidP="00070EB4">
      <w:pPr>
        <w:pStyle w:val="a3"/>
      </w:pPr>
      <w:r w:rsidRPr="00070EB4">
        <w:t xml:space="preserve">ООО «Паркер СМНГ </w:t>
      </w:r>
      <w:proofErr w:type="spellStart"/>
      <w:r w:rsidRPr="00070EB4">
        <w:t>Дриллинг</w:t>
      </w:r>
      <w:proofErr w:type="spellEnd"/>
      <w:r w:rsidRPr="00070EB4">
        <w:t xml:space="preserve">» в фирменном  наименовании использует словосочетание «Паркер </w:t>
      </w:r>
      <w:proofErr w:type="spellStart"/>
      <w:r w:rsidRPr="00070EB4">
        <w:t>Дриллинг</w:t>
      </w:r>
      <w:proofErr w:type="spellEnd"/>
      <w:r w:rsidRPr="00070EB4">
        <w:t xml:space="preserve">» что может ввести в заблуждение потенциальных потребителей  относительно лица оказывающего услуги, наступившее в результате использования Ответчиком сходного до степени смешения фирменного наименования, используемого Заявителем. </w:t>
      </w:r>
      <w:proofErr w:type="gramStart"/>
      <w:r w:rsidRPr="00070EB4">
        <w:t xml:space="preserve">Использование фирменного  наименования ООО «Паркер СМНГ </w:t>
      </w:r>
      <w:proofErr w:type="spellStart"/>
      <w:r w:rsidRPr="00070EB4">
        <w:t>Дриллинг</w:t>
      </w:r>
      <w:proofErr w:type="spellEnd"/>
      <w:r w:rsidRPr="00070EB4">
        <w:t xml:space="preserve">»  сходного до степени смешения с фирменным наименование субъекта конкурента АО «Паркер </w:t>
      </w:r>
      <w:proofErr w:type="spellStart"/>
      <w:r w:rsidRPr="00070EB4">
        <w:t>Дриллинг</w:t>
      </w:r>
      <w:proofErr w:type="spellEnd"/>
      <w:r w:rsidRPr="00070EB4">
        <w:t xml:space="preserve"> Компани оф Сахалин», может привести к убыткам Заявителя, путем  перераспределения спроса на рынке оказываемых однородных услуг.</w:t>
      </w:r>
      <w:proofErr w:type="gramEnd"/>
    </w:p>
    <w:p w:rsidR="00070EB4" w:rsidRPr="00070EB4" w:rsidRDefault="00070EB4" w:rsidP="00070EB4">
      <w:pPr>
        <w:pStyle w:val="a3"/>
      </w:pPr>
      <w:r w:rsidRPr="00070EB4">
        <w:t>По результатам рассмотрения антимонопольного дела, в отношен</w:t>
      </w:r>
      <w:proofErr w:type="gramStart"/>
      <w:r w:rsidRPr="00070EB4">
        <w:t>ии ООО</w:t>
      </w:r>
      <w:proofErr w:type="gramEnd"/>
      <w:r w:rsidRPr="00070EB4">
        <w:t xml:space="preserve"> «Паркер СМНГ </w:t>
      </w:r>
      <w:proofErr w:type="spellStart"/>
      <w:r w:rsidRPr="00070EB4">
        <w:t>Дриллинг</w:t>
      </w:r>
      <w:proofErr w:type="spellEnd"/>
      <w:r w:rsidRPr="00070EB4">
        <w:t>» было выдано предписание об устранении выявленного нарушения.</w:t>
      </w:r>
    </w:p>
    <w:p w:rsidR="00070EB4" w:rsidRPr="00070EB4" w:rsidRDefault="00070EB4" w:rsidP="00070EB4">
      <w:pPr>
        <w:pStyle w:val="a3"/>
      </w:pPr>
      <w:r w:rsidRPr="00070EB4">
        <w:t>К наиболее значимым делам можно отнести дело 08-84/</w:t>
      </w:r>
      <w:proofErr w:type="gramStart"/>
      <w:r w:rsidRPr="00070EB4">
        <w:t>2016</w:t>
      </w:r>
      <w:proofErr w:type="gramEnd"/>
      <w:r w:rsidRPr="00070EB4">
        <w:t xml:space="preserve"> где установлено, что   </w:t>
      </w:r>
      <w:r w:rsidRPr="00070EB4">
        <w:rPr>
          <w:rFonts w:eastAsia="Arial Unicode MS"/>
          <w:color w:val="000000"/>
        </w:rPr>
        <w:t xml:space="preserve">04.07.2016 КП «Тымовский пожарный отряд» на официальном сайте Единой информационной системы в сфере закупок в информационно-телекоммуникационной сети «Интернет», </w:t>
      </w:r>
      <w:hyperlink r:id="rId43" w:history="1">
        <w:r w:rsidRPr="00070EB4">
          <w:rPr>
            <w:rFonts w:eastAsia="Arial Unicode MS"/>
            <w:color w:val="0066CC"/>
            <w:u w:val="single"/>
            <w:lang w:val="en-US"/>
          </w:rPr>
          <w:t>http</w:t>
        </w:r>
        <w:r w:rsidRPr="00070EB4">
          <w:rPr>
            <w:rFonts w:eastAsia="Arial Unicode MS"/>
            <w:color w:val="0066CC"/>
            <w:u w:val="single"/>
          </w:rPr>
          <w:t>://</w:t>
        </w:r>
        <w:proofErr w:type="spellStart"/>
        <w:r w:rsidRPr="00070EB4">
          <w:rPr>
            <w:rFonts w:eastAsia="Arial Unicode MS"/>
            <w:color w:val="0066CC"/>
            <w:u w:val="single"/>
            <w:lang w:val="en-US"/>
          </w:rPr>
          <w:t>zakupki</w:t>
        </w:r>
        <w:proofErr w:type="spellEnd"/>
        <w:r w:rsidRPr="00070EB4">
          <w:rPr>
            <w:rFonts w:eastAsia="Arial Unicode MS"/>
            <w:color w:val="0066CC"/>
            <w:u w:val="single"/>
          </w:rPr>
          <w:t>.</w:t>
        </w:r>
        <w:proofErr w:type="spellStart"/>
        <w:r w:rsidRPr="00070EB4">
          <w:rPr>
            <w:rFonts w:eastAsia="Arial Unicode MS"/>
            <w:color w:val="0066CC"/>
            <w:u w:val="single"/>
            <w:lang w:val="en-US"/>
          </w:rPr>
          <w:t>gov</w:t>
        </w:r>
        <w:proofErr w:type="spellEnd"/>
        <w:r w:rsidRPr="00070EB4">
          <w:rPr>
            <w:rFonts w:eastAsia="Arial Unicode MS"/>
            <w:color w:val="0066CC"/>
            <w:u w:val="single"/>
          </w:rPr>
          <w:t>.</w:t>
        </w:r>
        <w:proofErr w:type="spellStart"/>
        <w:r w:rsidRPr="00070EB4">
          <w:rPr>
            <w:rFonts w:eastAsia="Arial Unicode MS"/>
            <w:color w:val="0066CC"/>
            <w:u w:val="single"/>
            <w:lang w:val="en-US"/>
          </w:rPr>
          <w:t>ru</w:t>
        </w:r>
        <w:proofErr w:type="spellEnd"/>
        <w:r w:rsidRPr="00070EB4">
          <w:rPr>
            <w:rFonts w:eastAsia="Arial Unicode MS"/>
            <w:color w:val="0066CC"/>
            <w:u w:val="single"/>
          </w:rPr>
          <w:t>/</w:t>
        </w:r>
      </w:hyperlink>
      <w:r w:rsidRPr="00070EB4">
        <w:rPr>
          <w:rFonts w:eastAsia="Arial Unicode MS"/>
          <w:color w:val="000000"/>
        </w:rPr>
        <w:t xml:space="preserve"> разместило извещение о проведении закупки путем запроса котировок (№ 0861200000916000012). Объектом закупки являлось обязательное страхование гражданской ответственности владельца транспортного средства, начальная цена контракта составляла 145 309, 16 рулей.</w:t>
      </w:r>
    </w:p>
    <w:p w:rsidR="00070EB4" w:rsidRPr="00070EB4" w:rsidRDefault="00070EB4" w:rsidP="004E5D53">
      <w:pPr>
        <w:widowControl w:val="0"/>
        <w:spacing w:after="0" w:line="240" w:lineRule="auto"/>
        <w:ind w:firstLine="567"/>
        <w:jc w:val="both"/>
        <w:rPr>
          <w:rFonts w:ascii="Times New Roman" w:eastAsia="Arial Unicode MS" w:hAnsi="Times New Roman" w:cs="Times New Roman"/>
          <w:sz w:val="28"/>
          <w:szCs w:val="28"/>
        </w:rPr>
      </w:pPr>
      <w:r w:rsidRPr="00070EB4">
        <w:rPr>
          <w:rFonts w:ascii="Times New Roman" w:eastAsia="Arial Unicode MS" w:hAnsi="Times New Roman" w:cs="Times New Roman"/>
          <w:color w:val="000000"/>
          <w:sz w:val="28"/>
          <w:szCs w:val="28"/>
        </w:rPr>
        <w:t>Победителем в вышеуказанном запросе котировок было признано АО «СОГАЗ», предложившие лучшие условия контракта с ценой контракта - 143 116, 75 рублей.</w:t>
      </w:r>
      <w:r w:rsidRPr="00070EB4">
        <w:rPr>
          <w:rFonts w:ascii="Times New Roman" w:eastAsia="Arial Unicode MS" w:hAnsi="Times New Roman" w:cs="Times New Roman"/>
          <w:sz w:val="28"/>
          <w:szCs w:val="28"/>
        </w:rPr>
        <w:t xml:space="preserve"> </w:t>
      </w:r>
    </w:p>
    <w:p w:rsidR="00070EB4" w:rsidRPr="00070EB4" w:rsidRDefault="00070EB4" w:rsidP="004E5D53">
      <w:pPr>
        <w:widowControl w:val="0"/>
        <w:spacing w:after="0" w:line="240" w:lineRule="auto"/>
        <w:ind w:firstLine="567"/>
        <w:jc w:val="both"/>
        <w:rPr>
          <w:rFonts w:ascii="Times New Roman" w:eastAsia="Arial Unicode MS" w:hAnsi="Times New Roman" w:cs="Times New Roman"/>
          <w:sz w:val="28"/>
          <w:szCs w:val="28"/>
        </w:rPr>
      </w:pPr>
      <w:proofErr w:type="gramStart"/>
      <w:r w:rsidRPr="00070EB4">
        <w:rPr>
          <w:rFonts w:ascii="Times New Roman" w:eastAsia="Arial Unicode MS" w:hAnsi="Times New Roman" w:cs="Times New Roman"/>
          <w:color w:val="000000"/>
          <w:sz w:val="28"/>
          <w:szCs w:val="28"/>
        </w:rPr>
        <w:t xml:space="preserve">При этом антимонопольным органом установлено, что заявка победителя запроса котировок не соответствовала требованиям, </w:t>
      </w:r>
      <w:r w:rsidRPr="00070EB4">
        <w:rPr>
          <w:rFonts w:ascii="Times New Roman" w:eastAsia="Arial Unicode MS" w:hAnsi="Times New Roman" w:cs="Times New Roman"/>
          <w:color w:val="000000"/>
          <w:sz w:val="28"/>
          <w:szCs w:val="28"/>
        </w:rPr>
        <w:lastRenderedPageBreak/>
        <w:t>установленных Указом Банка России от 19.09.2014 № 3384-У «О предоставленных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roofErr w:type="gramEnd"/>
    </w:p>
    <w:p w:rsidR="00070EB4" w:rsidRPr="00070EB4" w:rsidRDefault="00070EB4" w:rsidP="004E5D53">
      <w:pPr>
        <w:widowControl w:val="0"/>
        <w:spacing w:after="0" w:line="240" w:lineRule="auto"/>
        <w:ind w:firstLine="567"/>
        <w:jc w:val="both"/>
        <w:rPr>
          <w:rFonts w:ascii="Times New Roman" w:eastAsia="Arial Unicode MS" w:hAnsi="Times New Roman" w:cs="Times New Roman"/>
          <w:sz w:val="28"/>
          <w:szCs w:val="28"/>
        </w:rPr>
      </w:pPr>
      <w:proofErr w:type="gramStart"/>
      <w:r w:rsidRPr="00070EB4">
        <w:rPr>
          <w:rFonts w:ascii="Times New Roman" w:eastAsia="Arial Unicode MS" w:hAnsi="Times New Roman" w:cs="Times New Roman"/>
          <w:color w:val="000000"/>
          <w:sz w:val="28"/>
          <w:szCs w:val="28"/>
        </w:rPr>
        <w:t>Каждый участник закупки (страховщик) обязан использовать для расчета премии ОСАГО сведения, сообщенные страхователем в письменном заявлении о заключении договора, а при выявлении несоответствия между представленными страхователем сведениями и информацией, содержащейся в автоматизированной информационной системе обязательного страхования и (или) в единой автоматизированной информационной системе технического осмотра, страховщик заключает договор обязательного страхования исходя из представленных страховых сведений (п. 3, п. 10 ст</w:t>
      </w:r>
      <w:proofErr w:type="gramEnd"/>
      <w:r w:rsidRPr="00070EB4">
        <w:rPr>
          <w:rFonts w:ascii="Times New Roman" w:eastAsia="Arial Unicode MS" w:hAnsi="Times New Roman" w:cs="Times New Roman"/>
          <w:color w:val="000000"/>
          <w:sz w:val="28"/>
          <w:szCs w:val="28"/>
        </w:rPr>
        <w:t xml:space="preserve">. </w:t>
      </w:r>
      <w:proofErr w:type="gramStart"/>
      <w:r w:rsidRPr="00070EB4">
        <w:rPr>
          <w:rFonts w:ascii="Times New Roman" w:eastAsia="Arial Unicode MS" w:hAnsi="Times New Roman" w:cs="Times New Roman"/>
          <w:color w:val="000000"/>
          <w:sz w:val="28"/>
          <w:szCs w:val="28"/>
        </w:rPr>
        <w:t>15 Закона № 40-ФЗ, п. 1.8, п. 2.1 Положения о правилах ОСАГО, п. 3 Примечания к п. 2 Приложения 2 к Ставкам страховых тарифов ОСАГО).</w:t>
      </w:r>
      <w:proofErr w:type="gramEnd"/>
    </w:p>
    <w:p w:rsidR="00070EB4" w:rsidRPr="00070EB4" w:rsidRDefault="00070EB4" w:rsidP="004E5D53">
      <w:pPr>
        <w:widowControl w:val="0"/>
        <w:spacing w:after="0" w:line="240" w:lineRule="auto"/>
        <w:ind w:firstLine="567"/>
        <w:jc w:val="both"/>
        <w:rPr>
          <w:rFonts w:ascii="Times New Roman" w:eastAsia="Arial Unicode MS" w:hAnsi="Times New Roman" w:cs="Times New Roman"/>
          <w:sz w:val="28"/>
          <w:szCs w:val="28"/>
        </w:rPr>
      </w:pPr>
      <w:r w:rsidRPr="00070EB4">
        <w:rPr>
          <w:rFonts w:ascii="Times New Roman" w:eastAsia="Arial Unicode MS" w:hAnsi="Times New Roman" w:cs="Times New Roman"/>
          <w:color w:val="000000"/>
          <w:sz w:val="28"/>
          <w:szCs w:val="28"/>
        </w:rPr>
        <w:t>Согласно техническому заданию Заказчика, была представлена информация для двадцати двух единиц ТС с указанием категории ТС, грузоподъемностью, мощностью ТС.</w:t>
      </w:r>
    </w:p>
    <w:p w:rsidR="00070EB4" w:rsidRPr="00070EB4" w:rsidRDefault="00070EB4" w:rsidP="004E5D53">
      <w:pPr>
        <w:widowControl w:val="0"/>
        <w:tabs>
          <w:tab w:val="left" w:pos="2405"/>
        </w:tabs>
        <w:spacing w:after="0" w:line="240" w:lineRule="auto"/>
        <w:ind w:firstLine="567"/>
        <w:jc w:val="both"/>
        <w:rPr>
          <w:rFonts w:ascii="Times New Roman" w:eastAsia="Arial Unicode MS" w:hAnsi="Times New Roman" w:cs="Times New Roman"/>
          <w:sz w:val="28"/>
          <w:szCs w:val="28"/>
        </w:rPr>
      </w:pPr>
      <w:r w:rsidRPr="00070EB4">
        <w:rPr>
          <w:rFonts w:ascii="Times New Roman" w:eastAsia="Arial Unicode MS" w:hAnsi="Times New Roman" w:cs="Times New Roman"/>
          <w:color w:val="000000"/>
          <w:sz w:val="28"/>
          <w:szCs w:val="28"/>
        </w:rPr>
        <w:t xml:space="preserve">При анализе расчета предложенной цены АО «СОГАЗ» было выявлено следующее. АО «СОГАЗ» при расчете страховой премии по ТС «АШ-5 УАЗ 390995», </w:t>
      </w:r>
      <w:proofErr w:type="spellStart"/>
      <w:r w:rsidRPr="00070EB4">
        <w:rPr>
          <w:rFonts w:ascii="Times New Roman" w:eastAsia="Arial Unicode MS" w:hAnsi="Times New Roman" w:cs="Times New Roman"/>
          <w:color w:val="000000"/>
          <w:sz w:val="28"/>
          <w:szCs w:val="28"/>
        </w:rPr>
        <w:t>гос</w:t>
      </w:r>
      <w:proofErr w:type="gramStart"/>
      <w:r w:rsidRPr="00070EB4">
        <w:rPr>
          <w:rFonts w:ascii="Times New Roman" w:eastAsia="Arial Unicode MS" w:hAnsi="Times New Roman" w:cs="Times New Roman"/>
          <w:color w:val="000000"/>
          <w:sz w:val="28"/>
          <w:szCs w:val="28"/>
        </w:rPr>
        <w:t>.з</w:t>
      </w:r>
      <w:proofErr w:type="gramEnd"/>
      <w:r w:rsidRPr="00070EB4">
        <w:rPr>
          <w:rFonts w:ascii="Times New Roman" w:eastAsia="Arial Unicode MS" w:hAnsi="Times New Roman" w:cs="Times New Roman"/>
          <w:color w:val="000000"/>
          <w:sz w:val="28"/>
          <w:szCs w:val="28"/>
        </w:rPr>
        <w:t>нак</w:t>
      </w:r>
      <w:proofErr w:type="spellEnd"/>
      <w:r w:rsidRPr="00070EB4">
        <w:rPr>
          <w:rFonts w:ascii="Times New Roman" w:eastAsia="Arial Unicode MS" w:hAnsi="Times New Roman" w:cs="Times New Roman"/>
          <w:color w:val="000000"/>
          <w:sz w:val="28"/>
          <w:szCs w:val="28"/>
        </w:rPr>
        <w:t xml:space="preserve"> М5160Н, индикационный номер ХТТ 390995</w:t>
      </w:r>
      <w:r w:rsidRPr="00070EB4">
        <w:rPr>
          <w:rFonts w:ascii="Times New Roman" w:eastAsia="Arial Unicode MS" w:hAnsi="Times New Roman" w:cs="Times New Roman"/>
          <w:color w:val="000000"/>
          <w:sz w:val="28"/>
          <w:szCs w:val="28"/>
          <w:lang w:val="en-US"/>
        </w:rPr>
        <w:t>D</w:t>
      </w:r>
      <w:r w:rsidRPr="00070EB4">
        <w:rPr>
          <w:rFonts w:ascii="Times New Roman" w:eastAsia="Arial Unicode MS" w:hAnsi="Times New Roman" w:cs="Times New Roman"/>
          <w:color w:val="000000"/>
          <w:sz w:val="28"/>
          <w:szCs w:val="28"/>
        </w:rPr>
        <w:t>0480308,</w:t>
      </w:r>
      <w:r w:rsidRPr="00070EB4">
        <w:rPr>
          <w:rFonts w:ascii="Times New Roman" w:eastAsia="Arial Unicode MS" w:hAnsi="Times New Roman" w:cs="Times New Roman"/>
          <w:sz w:val="28"/>
          <w:szCs w:val="28"/>
        </w:rPr>
        <w:t xml:space="preserve"> </w:t>
      </w:r>
      <w:r w:rsidRPr="00070EB4">
        <w:rPr>
          <w:rFonts w:ascii="Times New Roman" w:eastAsia="Arial Unicode MS" w:hAnsi="Times New Roman" w:cs="Times New Roman"/>
          <w:color w:val="000000"/>
          <w:sz w:val="28"/>
          <w:szCs w:val="28"/>
        </w:rPr>
        <w:t>2013 года выпуска, мощность двигателя 112,2 л.с. применил неверный коэффициент мощности, а именно при расчете по указанному ТС с заявленной мощностью двигателя 112,2 л.с., в соответствии с Указанием Банка России, должен применяться коэффициент 1,2, а не 1,1 как было указано АО «СОГАЗ».</w:t>
      </w:r>
      <w:r w:rsidRPr="00070EB4">
        <w:rPr>
          <w:rFonts w:ascii="Times New Roman" w:eastAsia="Arial Unicode MS" w:hAnsi="Times New Roman" w:cs="Times New Roman"/>
          <w:sz w:val="28"/>
          <w:szCs w:val="28"/>
        </w:rPr>
        <w:t xml:space="preserve"> </w:t>
      </w:r>
      <w:r w:rsidRPr="00070EB4">
        <w:rPr>
          <w:rFonts w:ascii="Times New Roman" w:eastAsia="Arial Unicode MS" w:hAnsi="Times New Roman" w:cs="Times New Roman"/>
          <w:color w:val="000000"/>
          <w:sz w:val="28"/>
          <w:szCs w:val="28"/>
        </w:rPr>
        <w:t>В результате чего возникла разница между предложенной ценой САО «ВСК» и АО «СОГАЗ», повлиявшая на итог аукциона.</w:t>
      </w:r>
    </w:p>
    <w:p w:rsidR="00070EB4" w:rsidRPr="00070EB4" w:rsidRDefault="00070EB4" w:rsidP="004E5D53">
      <w:pPr>
        <w:widowControl w:val="0"/>
        <w:spacing w:after="0" w:line="240" w:lineRule="auto"/>
        <w:ind w:firstLine="567"/>
        <w:jc w:val="both"/>
        <w:rPr>
          <w:rFonts w:ascii="Times New Roman" w:eastAsia="Arial Unicode MS" w:hAnsi="Times New Roman" w:cs="Times New Roman"/>
          <w:color w:val="000000"/>
          <w:sz w:val="28"/>
          <w:szCs w:val="28"/>
        </w:rPr>
      </w:pPr>
      <w:r w:rsidRPr="00070EB4">
        <w:rPr>
          <w:rFonts w:ascii="Times New Roman" w:eastAsia="Arial Unicode MS" w:hAnsi="Times New Roman" w:cs="Times New Roman"/>
          <w:color w:val="000000"/>
          <w:sz w:val="28"/>
          <w:szCs w:val="28"/>
        </w:rPr>
        <w:t>Таким образом, Обществом расчёт цены контракта был произведён с нарушением требований законодательства.</w:t>
      </w:r>
    </w:p>
    <w:p w:rsidR="00070EB4" w:rsidRDefault="00070EB4" w:rsidP="004E5D53">
      <w:pPr>
        <w:widowControl w:val="0"/>
        <w:spacing w:after="0" w:line="240" w:lineRule="auto"/>
        <w:ind w:firstLine="567"/>
        <w:jc w:val="both"/>
        <w:rPr>
          <w:rFonts w:ascii="Times New Roman" w:eastAsia="Arial Unicode MS" w:hAnsi="Times New Roman" w:cs="Times New Roman"/>
          <w:color w:val="000000"/>
          <w:sz w:val="28"/>
          <w:szCs w:val="28"/>
        </w:rPr>
      </w:pPr>
      <w:r w:rsidRPr="00070EB4">
        <w:rPr>
          <w:rFonts w:ascii="Times New Roman" w:eastAsia="Arial Unicode MS" w:hAnsi="Times New Roman" w:cs="Times New Roman"/>
          <w:color w:val="000000"/>
          <w:sz w:val="28"/>
          <w:szCs w:val="28"/>
        </w:rPr>
        <w:t xml:space="preserve">На основании вышеизложенного и в соответствии с ч. 9 ст. 4, ст. 14.8, ст. 39.1 Закона «О защите конкуренции», Сахалинским УФАС России было выдано предупреждение о прекращении действий, которые содержат признаки нарушения антимонопольного законодательства в отношении акционерного общества «Страховое общество газовой промышленности» </w:t>
      </w:r>
      <w:r>
        <w:rPr>
          <w:rFonts w:ascii="Times New Roman" w:eastAsia="Arial Unicode MS" w:hAnsi="Times New Roman" w:cs="Times New Roman"/>
          <w:color w:val="000000"/>
          <w:sz w:val="28"/>
          <w:szCs w:val="28"/>
        </w:rPr>
        <w:t>(исх. № 08–2961 от 04.08.2016).</w:t>
      </w:r>
    </w:p>
    <w:p w:rsidR="00070EB4" w:rsidRPr="00070EB4" w:rsidRDefault="00070EB4" w:rsidP="004E5D53">
      <w:pPr>
        <w:widowControl w:val="0"/>
        <w:spacing w:after="0" w:line="240" w:lineRule="auto"/>
        <w:ind w:firstLine="567"/>
        <w:jc w:val="both"/>
        <w:rPr>
          <w:rFonts w:ascii="Times New Roman" w:eastAsia="Arial Unicode MS" w:hAnsi="Times New Roman" w:cs="Times New Roman"/>
          <w:color w:val="000000"/>
          <w:sz w:val="28"/>
          <w:szCs w:val="28"/>
        </w:rPr>
      </w:pPr>
      <w:r w:rsidRPr="00070EB4">
        <w:rPr>
          <w:rFonts w:ascii="Times New Roman" w:eastAsia="Arial Unicode MS" w:hAnsi="Times New Roman" w:cs="Times New Roman"/>
          <w:color w:val="000000"/>
          <w:sz w:val="28"/>
          <w:szCs w:val="28"/>
        </w:rPr>
        <w:t xml:space="preserve">09.09.2016 г. от директора Южно-Сахалинского филиала АО «СОГАЗ» И.В. Ефремова поступило письмо об исполнении предупреждения (№ СГф43-245) с приложением приказа о проведении обучения сотрудников отдела, а так же об усилении </w:t>
      </w:r>
      <w:proofErr w:type="gramStart"/>
      <w:r w:rsidRPr="00070EB4">
        <w:rPr>
          <w:rFonts w:ascii="Times New Roman" w:eastAsia="Arial Unicode MS" w:hAnsi="Times New Roman" w:cs="Times New Roman"/>
          <w:color w:val="000000"/>
          <w:sz w:val="28"/>
          <w:szCs w:val="28"/>
        </w:rPr>
        <w:t>контроля за</w:t>
      </w:r>
      <w:proofErr w:type="gramEnd"/>
      <w:r w:rsidRPr="00070EB4">
        <w:rPr>
          <w:rFonts w:ascii="Times New Roman" w:eastAsia="Arial Unicode MS" w:hAnsi="Times New Roman" w:cs="Times New Roman"/>
          <w:color w:val="000000"/>
          <w:sz w:val="28"/>
          <w:szCs w:val="28"/>
        </w:rPr>
        <w:t xml:space="preserve"> сотрудниками отдела при подготовке документов.</w:t>
      </w:r>
    </w:p>
    <w:p w:rsidR="00070EB4" w:rsidRPr="00070EB4" w:rsidRDefault="00070EB4" w:rsidP="004E5D53">
      <w:pPr>
        <w:widowControl w:val="0"/>
        <w:spacing w:after="0" w:line="240" w:lineRule="auto"/>
        <w:ind w:firstLine="567"/>
        <w:jc w:val="both"/>
        <w:rPr>
          <w:rFonts w:ascii="Times New Roman" w:eastAsia="Arial Unicode MS" w:hAnsi="Times New Roman" w:cs="Times New Roman"/>
          <w:color w:val="000000"/>
          <w:sz w:val="28"/>
          <w:szCs w:val="28"/>
        </w:rPr>
      </w:pPr>
      <w:proofErr w:type="gramStart"/>
      <w:r w:rsidRPr="00070EB4">
        <w:rPr>
          <w:rFonts w:ascii="Times New Roman" w:eastAsia="Arial Unicode MS" w:hAnsi="Times New Roman" w:cs="Times New Roman"/>
          <w:color w:val="000000"/>
          <w:sz w:val="28"/>
          <w:szCs w:val="28"/>
        </w:rPr>
        <w:t xml:space="preserve">Сахалинское УФАС России проанализировав переданные АО «СОГАЗ» документы, пришло к выводу о неисполнении выданного предупреждения, </w:t>
      </w:r>
      <w:r w:rsidRPr="00070EB4">
        <w:rPr>
          <w:rFonts w:ascii="Times New Roman" w:eastAsia="Arial Unicode MS" w:hAnsi="Times New Roman" w:cs="Times New Roman"/>
          <w:color w:val="000000"/>
          <w:sz w:val="28"/>
          <w:szCs w:val="28"/>
        </w:rPr>
        <w:lastRenderedPageBreak/>
        <w:t>так как принятые АО «СОГАЗ» меры не восстанавливают законные права и интересы САО «ВСК» и не прекращают установленные нарушения.</w:t>
      </w:r>
      <w:proofErr w:type="gramEnd"/>
    </w:p>
    <w:p w:rsidR="00070EB4" w:rsidRPr="00070EB4" w:rsidRDefault="00070EB4" w:rsidP="004E5D53">
      <w:pPr>
        <w:pStyle w:val="a3"/>
      </w:pPr>
      <w:r w:rsidRPr="00070EB4">
        <w:t xml:space="preserve">По итогам рассмотрения антимонопольного дела, Комиссия Сахалинского УФАС России приняла решение о наличии нарушения ст. 14.8 Закона «О защите конкуренции» в действиях </w:t>
      </w:r>
      <w:r w:rsidRPr="00070EB4">
        <w:rPr>
          <w:rFonts w:eastAsia="Arial Unicode MS"/>
          <w:color w:val="000000"/>
        </w:rPr>
        <w:t>АО «СОГАЗ»</w:t>
      </w:r>
      <w:r w:rsidRPr="00070EB4">
        <w:t xml:space="preserve">  выразившиеся в недобросовестной конкуренции при участии в запросе котировок, по объекту: «обязательное страхование гражданской ответственности владельца транспортного средства» (извещение № 0861200000916000012).</w:t>
      </w:r>
    </w:p>
    <w:p w:rsidR="00070EB4" w:rsidRDefault="00070EB4" w:rsidP="00070EB4">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Арбитражным судом Сахалинской области, вышеуказанное решение признанно законным и обоснованным.</w:t>
      </w:r>
    </w:p>
    <w:p w:rsidR="00070EB4" w:rsidRDefault="00070EB4" w:rsidP="00070EB4">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За первый квартал 2017 года дел по признакам нарушения статей 14</w:t>
      </w:r>
      <w:r>
        <w:rPr>
          <w:rFonts w:ascii="Times New Roman" w:hAnsi="Times New Roman" w:cs="Times New Roman"/>
          <w:sz w:val="28"/>
          <w:szCs w:val="28"/>
          <w:vertAlign w:val="superscript"/>
        </w:rPr>
        <w:t>1</w:t>
      </w:r>
      <w:r>
        <w:rPr>
          <w:rFonts w:ascii="Times New Roman" w:hAnsi="Times New Roman" w:cs="Times New Roman"/>
          <w:sz w:val="28"/>
          <w:szCs w:val="28"/>
        </w:rPr>
        <w:t>-14</w:t>
      </w:r>
      <w:r>
        <w:rPr>
          <w:rFonts w:ascii="Times New Roman" w:hAnsi="Times New Roman" w:cs="Times New Roman"/>
          <w:sz w:val="28"/>
          <w:szCs w:val="28"/>
          <w:vertAlign w:val="superscript"/>
        </w:rPr>
        <w:t>8</w:t>
      </w:r>
      <w:r>
        <w:rPr>
          <w:rFonts w:ascii="Times New Roman" w:hAnsi="Times New Roman" w:cs="Times New Roman"/>
          <w:sz w:val="28"/>
          <w:szCs w:val="28"/>
        </w:rPr>
        <w:t xml:space="preserve"> не возбуждалось.</w:t>
      </w:r>
    </w:p>
    <w:p w:rsidR="00070EB4" w:rsidRPr="00070EB4" w:rsidRDefault="00070EB4" w:rsidP="00070EB4">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14775" w:rsidRDefault="00314775" w:rsidP="00314775">
      <w:pPr>
        <w:pStyle w:val="3"/>
        <w:widowControl w:val="0"/>
        <w:numPr>
          <w:ilvl w:val="0"/>
          <w:numId w:val="0"/>
        </w:numPr>
        <w:jc w:val="center"/>
      </w:pPr>
      <w:proofErr w:type="gramStart"/>
      <w:r w:rsidRPr="00926CDC">
        <w:t>Выявление и пресечение актов и действий (бездействия)</w:t>
      </w:r>
      <w:r w:rsidRPr="00B05750">
        <w:t xml:space="preserve">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w:t>
      </w:r>
      <w:r>
        <w:t>о</w:t>
      </w:r>
      <w:r w:rsidRPr="00B05750">
        <w:t xml:space="preserve"> защите конкуренции</w:t>
      </w:r>
      <w:r>
        <w:t>)</w:t>
      </w:r>
      <w:proofErr w:type="gramEnd"/>
    </w:p>
    <w:p w:rsidR="00070EB4" w:rsidRPr="00314775" w:rsidRDefault="00070EB4" w:rsidP="00070EB4">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14775" w:rsidRPr="00314775" w:rsidRDefault="00314775" w:rsidP="00314775">
      <w:pPr>
        <w:pStyle w:val="a3"/>
        <w:ind w:firstLine="0"/>
        <w:rPr>
          <w:b/>
        </w:rPr>
      </w:pPr>
      <w:r w:rsidRPr="00314775">
        <w:rPr>
          <w:rFonts w:eastAsiaTheme="minorHAnsi"/>
          <w:lang w:eastAsia="en-US"/>
        </w:rPr>
        <w:t xml:space="preserve">Так, </w:t>
      </w:r>
      <w:r w:rsidRPr="00314775">
        <w:rPr>
          <w:b/>
        </w:rPr>
        <w:t xml:space="preserve">по статье 15  Закона «О защите конкуренции» за отчетный период: </w:t>
      </w:r>
    </w:p>
    <w:p w:rsidR="00314775" w:rsidRPr="00314775" w:rsidRDefault="00314775" w:rsidP="00314775">
      <w:pPr>
        <w:pStyle w:val="a3"/>
        <w:ind w:firstLine="0"/>
      </w:pPr>
      <w:r w:rsidRPr="00314775">
        <w:t>-Всего возбужденно 4 (14)</w:t>
      </w:r>
    </w:p>
    <w:p w:rsidR="00314775" w:rsidRPr="00314775" w:rsidRDefault="00314775" w:rsidP="00314775">
      <w:pPr>
        <w:pStyle w:val="a3"/>
        <w:ind w:firstLine="0"/>
      </w:pPr>
      <w:r w:rsidRPr="00314775">
        <w:t>-Признано нарушившим 2 (12)</w:t>
      </w:r>
    </w:p>
    <w:p w:rsidR="00314775" w:rsidRPr="00314775" w:rsidRDefault="00314775" w:rsidP="00314775">
      <w:pPr>
        <w:pStyle w:val="a3"/>
        <w:ind w:firstLine="0"/>
      </w:pPr>
      <w:r w:rsidRPr="00314775">
        <w:t>-Прекращено дел  в связи с отсутствием  нарушения 2</w:t>
      </w:r>
    </w:p>
    <w:p w:rsidR="00314775" w:rsidRPr="00314775" w:rsidRDefault="00314775" w:rsidP="00314775">
      <w:pPr>
        <w:pStyle w:val="a3"/>
        <w:ind w:firstLine="0"/>
      </w:pPr>
      <w:r w:rsidRPr="00314775">
        <w:t>-Выдано предписаний 1 (12)</w:t>
      </w:r>
    </w:p>
    <w:p w:rsidR="00314775" w:rsidRPr="00314775" w:rsidRDefault="00314775" w:rsidP="00314775">
      <w:pPr>
        <w:pStyle w:val="a3"/>
        <w:ind w:firstLine="0"/>
      </w:pPr>
      <w:r w:rsidRPr="00314775">
        <w:t>-Выдано предупреждений 11(0) исполнено 5 (0) стадии исполнения 6 (0)</w:t>
      </w:r>
    </w:p>
    <w:p w:rsidR="00314775" w:rsidRPr="00314775" w:rsidRDefault="00314775" w:rsidP="00314775">
      <w:pPr>
        <w:pStyle w:val="a3"/>
        <w:ind w:firstLine="720"/>
      </w:pPr>
      <w:r w:rsidRPr="00314775">
        <w:t>За отчётный период по нарушению ст. 15 Закона «О защите конкуренции» было возбужденно 4 дела 08-81/2016, 08-54/2016, 08-89/2016, 08-87/2016.</w:t>
      </w:r>
    </w:p>
    <w:p w:rsidR="00314775" w:rsidRPr="00314775" w:rsidRDefault="00314775" w:rsidP="00314775">
      <w:pPr>
        <w:pStyle w:val="a3"/>
      </w:pPr>
      <w:r w:rsidRPr="00314775">
        <w:t>Нарушения со стороны органов государственной власти было установлено в делах 08-89/2016, 08-87/2016.</w:t>
      </w:r>
    </w:p>
    <w:p w:rsidR="00314775" w:rsidRPr="00314775" w:rsidRDefault="00314775" w:rsidP="00314775">
      <w:pPr>
        <w:pStyle w:val="a3"/>
      </w:pPr>
      <w:r w:rsidRPr="00314775">
        <w:t>При рассмотрении дела 08-87/2016 (рынок транспортных перевозок) Комиссией Сахалинского УФАС России было установлено следующее</w:t>
      </w:r>
    </w:p>
    <w:p w:rsidR="00314775" w:rsidRPr="00314775" w:rsidRDefault="00314775" w:rsidP="00314775">
      <w:pPr>
        <w:widowControl w:val="0"/>
        <w:spacing w:after="0"/>
        <w:ind w:firstLine="567"/>
        <w:jc w:val="both"/>
        <w:rPr>
          <w:rFonts w:ascii="Times New Roman" w:eastAsia="Arial Unicode MS" w:hAnsi="Times New Roman" w:cs="Times New Roman"/>
          <w:color w:val="000000"/>
          <w:sz w:val="28"/>
          <w:szCs w:val="28"/>
        </w:rPr>
      </w:pPr>
      <w:r w:rsidRPr="00314775">
        <w:rPr>
          <w:rFonts w:ascii="Times New Roman" w:eastAsia="Arial Unicode MS" w:hAnsi="Times New Roman" w:cs="Times New Roman"/>
          <w:color w:val="000000"/>
          <w:sz w:val="28"/>
          <w:szCs w:val="28"/>
        </w:rPr>
        <w:t xml:space="preserve">Главой Администрации Муниципального образования «Холмский городской округ» А.М. </w:t>
      </w:r>
      <w:proofErr w:type="spellStart"/>
      <w:r w:rsidRPr="00314775">
        <w:rPr>
          <w:rFonts w:ascii="Times New Roman" w:eastAsia="Arial Unicode MS" w:hAnsi="Times New Roman" w:cs="Times New Roman"/>
          <w:color w:val="000000"/>
          <w:sz w:val="28"/>
          <w:szCs w:val="28"/>
        </w:rPr>
        <w:t>Сухомесовым</w:t>
      </w:r>
      <w:proofErr w:type="spellEnd"/>
      <w:r w:rsidRPr="00314775">
        <w:rPr>
          <w:rFonts w:ascii="Times New Roman" w:eastAsia="Arial Unicode MS" w:hAnsi="Times New Roman" w:cs="Times New Roman"/>
          <w:color w:val="000000"/>
          <w:sz w:val="28"/>
          <w:szCs w:val="28"/>
        </w:rPr>
        <w:t xml:space="preserve">, вынесено Постановление от 10.05.2016 № 633 «Об утверждении Реестра муниципальных маршрутов регулярных перевозок с пассажиров и багажа автомобильным транспортом муниципального образования «Холмский городской округ». В соответствии с указанным Постановлением, в реестр внесен новый муниципальный маршрут движения автобусов № 165А «Холмск - </w:t>
      </w:r>
      <w:proofErr w:type="gramStart"/>
      <w:r w:rsidRPr="00314775">
        <w:rPr>
          <w:rFonts w:ascii="Times New Roman" w:eastAsia="Arial Unicode MS" w:hAnsi="Times New Roman" w:cs="Times New Roman"/>
          <w:color w:val="000000"/>
          <w:sz w:val="28"/>
          <w:szCs w:val="28"/>
        </w:rPr>
        <w:t>Костромское</w:t>
      </w:r>
      <w:proofErr w:type="gramEnd"/>
      <w:r w:rsidRPr="00314775">
        <w:rPr>
          <w:rFonts w:ascii="Times New Roman" w:eastAsia="Arial Unicode MS" w:hAnsi="Times New Roman" w:cs="Times New Roman"/>
          <w:color w:val="000000"/>
          <w:sz w:val="28"/>
          <w:szCs w:val="28"/>
        </w:rPr>
        <w:t xml:space="preserve"> (школа)- Холмск».</w:t>
      </w:r>
    </w:p>
    <w:p w:rsidR="00314775" w:rsidRPr="00314775" w:rsidRDefault="00314775" w:rsidP="00314775">
      <w:pPr>
        <w:widowControl w:val="0"/>
        <w:spacing w:after="0"/>
        <w:ind w:firstLine="567"/>
        <w:jc w:val="both"/>
        <w:rPr>
          <w:rFonts w:ascii="Times New Roman" w:eastAsia="Arial Unicode MS" w:hAnsi="Times New Roman" w:cs="Times New Roman"/>
          <w:color w:val="000000"/>
          <w:sz w:val="28"/>
          <w:szCs w:val="28"/>
        </w:rPr>
      </w:pPr>
      <w:proofErr w:type="gramStart"/>
      <w:r w:rsidRPr="00314775">
        <w:rPr>
          <w:rFonts w:ascii="Times New Roman" w:eastAsia="Arial Unicode MS" w:hAnsi="Times New Roman" w:cs="Times New Roman"/>
          <w:color w:val="000000"/>
          <w:sz w:val="28"/>
          <w:szCs w:val="28"/>
        </w:rPr>
        <w:lastRenderedPageBreak/>
        <w:t xml:space="preserve">Договором № 20 на осуществление регулярных перевозок пассажиров и багажа автомобильным транспортом по регулярному маршруту № 165А «Холмск - Костромское (школа) - Холмск» от 23.05.2016, заключенным между управлением жилищно-коммунального хозяйства администрации МО «Холмский городской округ» (далее – УЖКХ), в лице и.о. начальника </w:t>
      </w:r>
      <w:proofErr w:type="spellStart"/>
      <w:r w:rsidRPr="00314775">
        <w:rPr>
          <w:rFonts w:ascii="Times New Roman" w:eastAsia="Arial Unicode MS" w:hAnsi="Times New Roman" w:cs="Times New Roman"/>
          <w:color w:val="000000"/>
          <w:sz w:val="28"/>
          <w:szCs w:val="28"/>
        </w:rPr>
        <w:t>Корнелюк</w:t>
      </w:r>
      <w:proofErr w:type="spellEnd"/>
      <w:r w:rsidRPr="00314775">
        <w:rPr>
          <w:rFonts w:ascii="Times New Roman" w:eastAsia="Arial Unicode MS" w:hAnsi="Times New Roman" w:cs="Times New Roman"/>
          <w:color w:val="000000"/>
          <w:sz w:val="28"/>
          <w:szCs w:val="28"/>
        </w:rPr>
        <w:t xml:space="preserve"> А.Я., с одной стороны и муниципальное унитарное предприятие «Мастер» (далее – МУП «Мастер») в лице директора </w:t>
      </w:r>
      <w:proofErr w:type="spellStart"/>
      <w:r w:rsidRPr="00314775">
        <w:rPr>
          <w:rFonts w:ascii="Times New Roman" w:eastAsia="Arial Unicode MS" w:hAnsi="Times New Roman" w:cs="Times New Roman"/>
          <w:color w:val="000000"/>
          <w:sz w:val="28"/>
          <w:szCs w:val="28"/>
        </w:rPr>
        <w:t>Бульвинова</w:t>
      </w:r>
      <w:proofErr w:type="spellEnd"/>
      <w:r w:rsidRPr="00314775">
        <w:rPr>
          <w:rFonts w:ascii="Times New Roman" w:eastAsia="Arial Unicode MS" w:hAnsi="Times New Roman" w:cs="Times New Roman"/>
          <w:color w:val="000000"/>
          <w:sz w:val="28"/>
          <w:szCs w:val="28"/>
        </w:rPr>
        <w:t xml:space="preserve"> В.П., с другой стороны</w:t>
      </w:r>
      <w:proofErr w:type="gramEnd"/>
      <w:r w:rsidRPr="00314775">
        <w:rPr>
          <w:rFonts w:ascii="Times New Roman" w:eastAsia="Arial Unicode MS" w:hAnsi="Times New Roman" w:cs="Times New Roman"/>
          <w:color w:val="000000"/>
          <w:sz w:val="28"/>
          <w:szCs w:val="28"/>
        </w:rPr>
        <w:t>, осуществление регулярных перевозок пассажиров и багажа автомобильным транспортом по регулярному маршруту № 165-А «Холмск – Костромское (школа) – Холмск» в соответствии с расписанием осуществляет МУП «Мастер».</w:t>
      </w:r>
    </w:p>
    <w:p w:rsidR="00314775" w:rsidRPr="00314775" w:rsidRDefault="00314775" w:rsidP="00314775">
      <w:pPr>
        <w:widowControl w:val="0"/>
        <w:spacing w:after="0"/>
        <w:ind w:firstLine="567"/>
        <w:jc w:val="both"/>
        <w:rPr>
          <w:rFonts w:ascii="Times New Roman" w:eastAsia="Arial Unicode MS" w:hAnsi="Times New Roman" w:cs="Times New Roman"/>
          <w:color w:val="000000"/>
          <w:sz w:val="28"/>
          <w:szCs w:val="28"/>
        </w:rPr>
      </w:pPr>
      <w:r w:rsidRPr="00314775">
        <w:rPr>
          <w:rFonts w:ascii="Times New Roman" w:eastAsia="Arial Unicode MS" w:hAnsi="Times New Roman" w:cs="Times New Roman"/>
          <w:color w:val="000000"/>
          <w:sz w:val="28"/>
          <w:szCs w:val="28"/>
        </w:rPr>
        <w:t xml:space="preserve">Соглашением к указанному договору, «Стороны» расторгли договор 30.06.2016. Вместе с тем, 01.07.2016 г. УЖКХ администрации МО «Холмский городской округ», в лице и.о. начальника </w:t>
      </w:r>
      <w:proofErr w:type="spellStart"/>
      <w:r w:rsidRPr="00314775">
        <w:rPr>
          <w:rFonts w:ascii="Times New Roman" w:eastAsia="Arial Unicode MS" w:hAnsi="Times New Roman" w:cs="Times New Roman"/>
          <w:color w:val="000000"/>
          <w:sz w:val="28"/>
          <w:szCs w:val="28"/>
        </w:rPr>
        <w:t>Мацуева</w:t>
      </w:r>
      <w:proofErr w:type="spellEnd"/>
      <w:r w:rsidRPr="00314775">
        <w:rPr>
          <w:rFonts w:ascii="Times New Roman" w:eastAsia="Arial Unicode MS" w:hAnsi="Times New Roman" w:cs="Times New Roman"/>
          <w:color w:val="000000"/>
          <w:sz w:val="28"/>
          <w:szCs w:val="28"/>
        </w:rPr>
        <w:t xml:space="preserve"> И.Н. с одной стороны и МУП «Мастер» в лице директора </w:t>
      </w:r>
      <w:proofErr w:type="spellStart"/>
      <w:r w:rsidRPr="00314775">
        <w:rPr>
          <w:rFonts w:ascii="Times New Roman" w:eastAsia="Arial Unicode MS" w:hAnsi="Times New Roman" w:cs="Times New Roman"/>
          <w:color w:val="000000"/>
          <w:sz w:val="28"/>
          <w:szCs w:val="28"/>
        </w:rPr>
        <w:t>Бульвинова</w:t>
      </w:r>
      <w:proofErr w:type="spellEnd"/>
      <w:r w:rsidRPr="00314775">
        <w:rPr>
          <w:rFonts w:ascii="Times New Roman" w:eastAsia="Arial Unicode MS" w:hAnsi="Times New Roman" w:cs="Times New Roman"/>
          <w:color w:val="000000"/>
          <w:sz w:val="28"/>
          <w:szCs w:val="28"/>
        </w:rPr>
        <w:t xml:space="preserve"> В.П. заключили соглашение № 1 на организацию регулярных перевозок пассажиров и багажа автомобильным транспортом по регулярному маршруту № 165-А «Холмск – Костромское (школа) – Холмск».</w:t>
      </w:r>
    </w:p>
    <w:p w:rsidR="00314775" w:rsidRPr="00314775" w:rsidRDefault="00314775" w:rsidP="00314775">
      <w:pPr>
        <w:widowControl w:val="0"/>
        <w:spacing w:after="0"/>
        <w:ind w:firstLine="567"/>
        <w:jc w:val="both"/>
        <w:rPr>
          <w:rFonts w:ascii="Times New Roman" w:eastAsia="Arial Unicode MS" w:hAnsi="Times New Roman" w:cs="Times New Roman"/>
          <w:color w:val="000000"/>
          <w:sz w:val="28"/>
          <w:szCs w:val="28"/>
        </w:rPr>
      </w:pPr>
      <w:proofErr w:type="gramStart"/>
      <w:r w:rsidRPr="00314775">
        <w:rPr>
          <w:rFonts w:ascii="Times New Roman" w:eastAsia="Arial Unicode MS" w:hAnsi="Times New Roman" w:cs="Times New Roman"/>
          <w:color w:val="000000"/>
          <w:sz w:val="28"/>
          <w:szCs w:val="28"/>
        </w:rPr>
        <w:t xml:space="preserve">Так в соответствии с ч.1 ст. 11 Федеральный закон от 13.07.2015 </w:t>
      </w:r>
      <w:r w:rsidRPr="00314775">
        <w:rPr>
          <w:rFonts w:ascii="Times New Roman" w:eastAsia="Arial Unicode MS" w:hAnsi="Times New Roman" w:cs="Times New Roman"/>
          <w:color w:val="000000"/>
          <w:sz w:val="28"/>
          <w:szCs w:val="28"/>
          <w:lang w:val="en-US"/>
        </w:rPr>
        <w:t>N</w:t>
      </w:r>
      <w:r w:rsidRPr="00314775">
        <w:rPr>
          <w:rFonts w:ascii="Times New Roman" w:eastAsia="Arial Unicode MS" w:hAnsi="Times New Roman" w:cs="Times New Roman"/>
          <w:color w:val="000000"/>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ФЗ № 220) Муниципальные маршруты регулярных перевозок в границах одного городского поселения устанавливаются, изменяются, отменяются уполномоченным органом местного самоуправления</w:t>
      </w:r>
      <w:proofErr w:type="gramEnd"/>
      <w:r w:rsidRPr="00314775">
        <w:rPr>
          <w:rFonts w:ascii="Times New Roman" w:eastAsia="Arial Unicode MS" w:hAnsi="Times New Roman" w:cs="Times New Roman"/>
          <w:color w:val="000000"/>
          <w:sz w:val="28"/>
          <w:szCs w:val="28"/>
        </w:rPr>
        <w:t xml:space="preserve"> соответствующего поселения.</w:t>
      </w:r>
    </w:p>
    <w:p w:rsidR="00314775" w:rsidRPr="00314775" w:rsidRDefault="00314775" w:rsidP="00314775">
      <w:pPr>
        <w:widowControl w:val="0"/>
        <w:spacing w:after="0"/>
        <w:ind w:firstLine="567"/>
        <w:jc w:val="both"/>
        <w:rPr>
          <w:rFonts w:ascii="Times New Roman" w:eastAsia="Arial Unicode MS" w:hAnsi="Times New Roman" w:cs="Times New Roman"/>
          <w:color w:val="000000"/>
          <w:sz w:val="28"/>
          <w:szCs w:val="28"/>
        </w:rPr>
      </w:pPr>
      <w:proofErr w:type="gramStart"/>
      <w:r w:rsidRPr="00314775">
        <w:rPr>
          <w:rFonts w:ascii="Times New Roman" w:eastAsia="Arial Unicode MS" w:hAnsi="Times New Roman" w:cs="Times New Roman"/>
          <w:color w:val="000000"/>
          <w:sz w:val="28"/>
          <w:szCs w:val="28"/>
        </w:rPr>
        <w:t>В соответствии с ч.2 ст. 19 ФЗ № 220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roofErr w:type="gramEnd"/>
    </w:p>
    <w:p w:rsidR="00314775" w:rsidRPr="00314775" w:rsidRDefault="00314775" w:rsidP="00314775">
      <w:pPr>
        <w:widowControl w:val="0"/>
        <w:numPr>
          <w:ilvl w:val="0"/>
          <w:numId w:val="6"/>
        </w:numPr>
        <w:tabs>
          <w:tab w:val="left" w:pos="851"/>
          <w:tab w:val="left" w:pos="993"/>
        </w:tabs>
        <w:spacing w:after="0" w:line="240" w:lineRule="auto"/>
        <w:ind w:firstLine="567"/>
        <w:jc w:val="both"/>
        <w:rPr>
          <w:rFonts w:ascii="Times New Roman" w:eastAsia="Arial Unicode MS" w:hAnsi="Times New Roman" w:cs="Times New Roman"/>
          <w:color w:val="000000"/>
          <w:sz w:val="28"/>
          <w:szCs w:val="28"/>
        </w:rPr>
      </w:pPr>
      <w:r w:rsidRPr="00314775">
        <w:rPr>
          <w:rFonts w:ascii="Times New Roman" w:eastAsia="Arial Unicode MS" w:hAnsi="Times New Roman" w:cs="Times New Roman"/>
          <w:color w:val="000000"/>
          <w:sz w:val="28"/>
          <w:szCs w:val="28"/>
        </w:rPr>
        <w:t>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314775" w:rsidRPr="00314775" w:rsidRDefault="00314775" w:rsidP="00314775">
      <w:pPr>
        <w:widowControl w:val="0"/>
        <w:numPr>
          <w:ilvl w:val="0"/>
          <w:numId w:val="6"/>
        </w:numPr>
        <w:tabs>
          <w:tab w:val="left" w:pos="851"/>
        </w:tabs>
        <w:spacing w:after="0" w:line="240" w:lineRule="auto"/>
        <w:ind w:firstLine="567"/>
        <w:jc w:val="both"/>
        <w:rPr>
          <w:rFonts w:ascii="Times New Roman" w:eastAsia="Arial Unicode MS" w:hAnsi="Times New Roman" w:cs="Times New Roman"/>
          <w:color w:val="000000"/>
          <w:sz w:val="28"/>
          <w:szCs w:val="28"/>
        </w:rPr>
      </w:pPr>
      <w:r w:rsidRPr="00314775">
        <w:rPr>
          <w:rFonts w:ascii="Times New Roman" w:eastAsia="Arial Unicode MS" w:hAnsi="Times New Roman" w:cs="Times New Roman"/>
          <w:color w:val="000000"/>
          <w:sz w:val="28"/>
          <w:szCs w:val="28"/>
        </w:rPr>
        <w:lastRenderedPageBreak/>
        <w:t>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пункте 1 части 3 настоящей статьи;</w:t>
      </w:r>
    </w:p>
    <w:p w:rsidR="00314775" w:rsidRPr="00314775" w:rsidRDefault="00314775" w:rsidP="00314775">
      <w:pPr>
        <w:widowControl w:val="0"/>
        <w:numPr>
          <w:ilvl w:val="0"/>
          <w:numId w:val="6"/>
        </w:numPr>
        <w:tabs>
          <w:tab w:val="left" w:pos="851"/>
        </w:tabs>
        <w:spacing w:after="0" w:line="240" w:lineRule="auto"/>
        <w:ind w:firstLine="567"/>
        <w:jc w:val="both"/>
        <w:rPr>
          <w:rFonts w:ascii="Times New Roman" w:eastAsia="Arial Unicode MS" w:hAnsi="Times New Roman" w:cs="Times New Roman"/>
          <w:color w:val="000000"/>
          <w:sz w:val="28"/>
          <w:szCs w:val="28"/>
        </w:rPr>
      </w:pPr>
      <w:r w:rsidRPr="00314775">
        <w:rPr>
          <w:rFonts w:ascii="Times New Roman" w:eastAsia="Arial Unicode MS" w:hAnsi="Times New Roman" w:cs="Times New Roman"/>
          <w:color w:val="000000"/>
          <w:sz w:val="28"/>
          <w:szCs w:val="28"/>
        </w:rPr>
        <w:t>в случае</w:t>
      </w:r>
      <w:proofErr w:type="gramStart"/>
      <w:r w:rsidRPr="00314775">
        <w:rPr>
          <w:rFonts w:ascii="Times New Roman" w:eastAsia="Arial Unicode MS" w:hAnsi="Times New Roman" w:cs="Times New Roman"/>
          <w:color w:val="000000"/>
          <w:sz w:val="28"/>
          <w:szCs w:val="28"/>
        </w:rPr>
        <w:t>,</w:t>
      </w:r>
      <w:proofErr w:type="gramEnd"/>
      <w:r w:rsidRPr="00314775">
        <w:rPr>
          <w:rFonts w:ascii="Times New Roman" w:eastAsia="Arial Unicode MS" w:hAnsi="Times New Roman" w:cs="Times New Roman"/>
          <w:color w:val="000000"/>
          <w:sz w:val="28"/>
          <w:szCs w:val="28"/>
        </w:rPr>
        <w:t xml:space="preserve"> если в соответствии со статьей 18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осуществлении регулярных перевозок по нерегулируемым тарифам.</w:t>
      </w:r>
    </w:p>
    <w:p w:rsidR="00314775" w:rsidRPr="00314775" w:rsidRDefault="00314775" w:rsidP="00314775">
      <w:pPr>
        <w:widowControl w:val="0"/>
        <w:spacing w:after="0"/>
        <w:ind w:firstLine="567"/>
        <w:jc w:val="both"/>
        <w:rPr>
          <w:rFonts w:ascii="Times New Roman" w:eastAsia="Arial Unicode MS" w:hAnsi="Times New Roman" w:cs="Times New Roman"/>
          <w:color w:val="000000"/>
          <w:sz w:val="28"/>
          <w:szCs w:val="28"/>
        </w:rPr>
      </w:pPr>
      <w:r w:rsidRPr="00314775">
        <w:rPr>
          <w:rFonts w:ascii="Times New Roman" w:eastAsia="Arial Unicode MS" w:hAnsi="Times New Roman" w:cs="Times New Roman"/>
          <w:color w:val="000000"/>
          <w:sz w:val="28"/>
          <w:szCs w:val="28"/>
        </w:rPr>
        <w:t>Согласно ч. 1, 2, 3 ст. 20 ФЗ № 220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межмуниципальным маршрутам регулярных</w:t>
      </w:r>
      <w:r w:rsidRPr="00314775">
        <w:rPr>
          <w:rFonts w:ascii="Times New Roman" w:eastAsia="Arial Unicode MS" w:hAnsi="Times New Roman" w:cs="Times New Roman"/>
          <w:color w:val="000000"/>
          <w:sz w:val="28"/>
          <w:szCs w:val="28"/>
        </w:rPr>
        <w:tab/>
        <w:t>перевозок или смежным межрегиональным маршрутам регулярных перевозок.</w:t>
      </w:r>
    </w:p>
    <w:p w:rsidR="00314775" w:rsidRPr="00314775" w:rsidRDefault="00314775" w:rsidP="00314775">
      <w:pPr>
        <w:widowControl w:val="0"/>
        <w:spacing w:after="0"/>
        <w:ind w:firstLine="567"/>
        <w:jc w:val="both"/>
        <w:rPr>
          <w:rFonts w:ascii="Times New Roman" w:eastAsia="Arial Unicode MS" w:hAnsi="Times New Roman" w:cs="Times New Roman"/>
          <w:color w:val="000000"/>
          <w:sz w:val="28"/>
          <w:szCs w:val="28"/>
        </w:rPr>
      </w:pPr>
      <w:proofErr w:type="gramStart"/>
      <w:r w:rsidRPr="00314775">
        <w:rPr>
          <w:rFonts w:ascii="Times New Roman" w:eastAsia="Arial Unicode MS" w:hAnsi="Times New Roman" w:cs="Times New Roman"/>
          <w:color w:val="000000"/>
          <w:sz w:val="28"/>
          <w:szCs w:val="28"/>
        </w:rPr>
        <w:t>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roofErr w:type="gramEnd"/>
    </w:p>
    <w:p w:rsidR="00314775" w:rsidRPr="00314775" w:rsidRDefault="00314775" w:rsidP="00314775">
      <w:pPr>
        <w:widowControl w:val="0"/>
        <w:spacing w:after="0"/>
        <w:ind w:firstLine="567"/>
        <w:jc w:val="both"/>
        <w:rPr>
          <w:rFonts w:ascii="Times New Roman" w:eastAsia="Arial Unicode MS" w:hAnsi="Times New Roman" w:cs="Times New Roman"/>
          <w:color w:val="000000"/>
          <w:sz w:val="28"/>
          <w:szCs w:val="28"/>
        </w:rPr>
      </w:pPr>
      <w:r w:rsidRPr="00314775">
        <w:rPr>
          <w:rFonts w:ascii="Times New Roman" w:eastAsia="Arial Unicode MS" w:hAnsi="Times New Roman" w:cs="Times New Roman"/>
          <w:color w:val="000000"/>
          <w:sz w:val="28"/>
          <w:szCs w:val="28"/>
        </w:rPr>
        <w:t>Открытый конкурс объявляется его организатором в следующие сроки:</w:t>
      </w:r>
    </w:p>
    <w:p w:rsidR="00314775" w:rsidRPr="00314775" w:rsidRDefault="00314775" w:rsidP="00314775">
      <w:pPr>
        <w:widowControl w:val="0"/>
        <w:numPr>
          <w:ilvl w:val="0"/>
          <w:numId w:val="7"/>
        </w:numPr>
        <w:tabs>
          <w:tab w:val="left" w:pos="851"/>
        </w:tabs>
        <w:spacing w:after="0" w:line="240" w:lineRule="auto"/>
        <w:ind w:left="720" w:hanging="360"/>
        <w:jc w:val="both"/>
        <w:rPr>
          <w:rFonts w:ascii="Times New Roman" w:eastAsia="Arial Unicode MS" w:hAnsi="Times New Roman" w:cs="Times New Roman"/>
          <w:color w:val="000000"/>
          <w:sz w:val="28"/>
          <w:szCs w:val="28"/>
        </w:rPr>
      </w:pPr>
      <w:r w:rsidRPr="00314775">
        <w:rPr>
          <w:rFonts w:ascii="Times New Roman" w:eastAsia="Arial Unicode MS" w:hAnsi="Times New Roman" w:cs="Times New Roman"/>
          <w:color w:val="000000"/>
          <w:sz w:val="28"/>
          <w:szCs w:val="28"/>
        </w:rPr>
        <w:t>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314775" w:rsidRPr="00314775" w:rsidRDefault="00314775" w:rsidP="00314775">
      <w:pPr>
        <w:widowControl w:val="0"/>
        <w:numPr>
          <w:ilvl w:val="0"/>
          <w:numId w:val="7"/>
        </w:numPr>
        <w:tabs>
          <w:tab w:val="left" w:pos="851"/>
        </w:tabs>
        <w:spacing w:after="0" w:line="240" w:lineRule="auto"/>
        <w:ind w:left="720" w:hanging="360"/>
        <w:jc w:val="both"/>
        <w:rPr>
          <w:rFonts w:ascii="Times New Roman" w:eastAsia="Arial Unicode MS" w:hAnsi="Times New Roman" w:cs="Times New Roman"/>
          <w:color w:val="000000"/>
          <w:sz w:val="28"/>
          <w:szCs w:val="28"/>
        </w:rPr>
      </w:pPr>
      <w:r w:rsidRPr="00314775">
        <w:rPr>
          <w:rFonts w:ascii="Times New Roman" w:eastAsia="Arial Unicode MS" w:hAnsi="Times New Roman" w:cs="Times New Roman"/>
          <w:color w:val="000000"/>
          <w:sz w:val="28"/>
          <w:szCs w:val="28"/>
        </w:rPr>
        <w:t>не позднее чем через тридцать дней со дня наступления обстоятельств, предусмотренных пунктами 1 – 3 части 1 статьи 29 настоящего Федерального закона.</w:t>
      </w:r>
    </w:p>
    <w:p w:rsidR="00314775" w:rsidRPr="00314775" w:rsidRDefault="00314775" w:rsidP="00314775">
      <w:pPr>
        <w:widowControl w:val="0"/>
        <w:spacing w:after="0"/>
        <w:ind w:firstLine="567"/>
        <w:jc w:val="both"/>
        <w:rPr>
          <w:rFonts w:ascii="Times New Roman" w:eastAsia="Arial Unicode MS" w:hAnsi="Times New Roman" w:cs="Times New Roman"/>
          <w:color w:val="000000"/>
          <w:sz w:val="28"/>
          <w:szCs w:val="28"/>
        </w:rPr>
      </w:pPr>
      <w:r w:rsidRPr="00314775">
        <w:rPr>
          <w:rFonts w:ascii="Times New Roman" w:eastAsia="Arial Unicode MS" w:hAnsi="Times New Roman" w:cs="Times New Roman"/>
          <w:color w:val="000000"/>
          <w:sz w:val="28"/>
          <w:szCs w:val="28"/>
        </w:rPr>
        <w:t>Так как свидетельство предназначено для осуществления регулярных перевозок по новому маршруту, и УЖКХ не представлены доказательства исключения, новый маршрут № 165-А, установленный Постановлением, должен был быть предметом открытого конкурса, в течение 90 дней со дня вынесения Постановления от 10.05.2016 № 633. Таким образом, установленный законом срок на проведение конкурса истёк, а маршрут передан МУП «Мастер» без проведения конкурса.</w:t>
      </w:r>
    </w:p>
    <w:p w:rsidR="00314775" w:rsidRPr="00314775" w:rsidRDefault="00314775" w:rsidP="00314775">
      <w:pPr>
        <w:widowControl w:val="0"/>
        <w:spacing w:after="0"/>
        <w:ind w:firstLine="567"/>
        <w:jc w:val="both"/>
        <w:rPr>
          <w:rFonts w:ascii="Times New Roman" w:eastAsia="Arial Unicode MS" w:hAnsi="Times New Roman" w:cs="Times New Roman"/>
          <w:color w:val="000000"/>
          <w:sz w:val="28"/>
          <w:szCs w:val="28"/>
        </w:rPr>
      </w:pPr>
      <w:proofErr w:type="gramStart"/>
      <w:r w:rsidRPr="00314775">
        <w:rPr>
          <w:rFonts w:ascii="Times New Roman" w:eastAsia="Arial Unicode MS" w:hAnsi="Times New Roman" w:cs="Times New Roman"/>
          <w:color w:val="000000"/>
          <w:sz w:val="28"/>
          <w:szCs w:val="28"/>
        </w:rPr>
        <w:t xml:space="preserve">В соответствии с ч.1 ст.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w:t>
      </w:r>
      <w:r w:rsidRPr="00314775">
        <w:rPr>
          <w:rFonts w:ascii="Times New Roman" w:eastAsia="Arial Unicode MS" w:hAnsi="Times New Roman" w:cs="Times New Roman"/>
          <w:color w:val="000000"/>
          <w:sz w:val="28"/>
          <w:szCs w:val="28"/>
        </w:rPr>
        <w:lastRenderedPageBreak/>
        <w:t>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w:t>
      </w:r>
      <w:proofErr w:type="gramEnd"/>
      <w:r w:rsidRPr="00314775">
        <w:rPr>
          <w:rFonts w:ascii="Times New Roman" w:eastAsia="Arial Unicode MS" w:hAnsi="Times New Roman" w:cs="Times New Roman"/>
          <w:color w:val="000000"/>
          <w:sz w:val="28"/>
          <w:szCs w:val="28"/>
        </w:rPr>
        <w:t xml:space="preserve">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314775" w:rsidRPr="00314775" w:rsidRDefault="00314775" w:rsidP="00314775">
      <w:pPr>
        <w:widowControl w:val="0"/>
        <w:spacing w:after="0"/>
        <w:ind w:firstLine="567"/>
        <w:jc w:val="both"/>
        <w:rPr>
          <w:rFonts w:ascii="Times New Roman" w:eastAsia="Arial Unicode MS" w:hAnsi="Times New Roman" w:cs="Times New Roman"/>
          <w:color w:val="000000"/>
          <w:sz w:val="28"/>
          <w:szCs w:val="28"/>
        </w:rPr>
      </w:pPr>
      <w:r w:rsidRPr="00314775">
        <w:rPr>
          <w:rFonts w:ascii="Times New Roman" w:eastAsia="Arial Unicode MS" w:hAnsi="Times New Roman" w:cs="Times New Roman"/>
          <w:color w:val="000000"/>
          <w:sz w:val="28"/>
          <w:szCs w:val="28"/>
        </w:rPr>
        <w:t>Таким образом, в действиях УЖКХ Администрации МО «Холмский гор</w:t>
      </w:r>
      <w:r>
        <w:rPr>
          <w:rFonts w:ascii="Times New Roman" w:eastAsia="Arial Unicode MS" w:hAnsi="Times New Roman" w:cs="Times New Roman"/>
          <w:color w:val="000000"/>
          <w:sz w:val="28"/>
          <w:szCs w:val="28"/>
        </w:rPr>
        <w:t xml:space="preserve">одской округ» были установлены </w:t>
      </w:r>
      <w:r w:rsidRPr="00314775">
        <w:rPr>
          <w:rFonts w:ascii="Times New Roman" w:eastAsia="Arial Unicode MS" w:hAnsi="Times New Roman" w:cs="Times New Roman"/>
          <w:color w:val="000000"/>
          <w:sz w:val="28"/>
          <w:szCs w:val="28"/>
        </w:rPr>
        <w:t>признаки нарушения антимонопольного законодательства.</w:t>
      </w:r>
    </w:p>
    <w:p w:rsidR="00314775" w:rsidRPr="00321597" w:rsidRDefault="00314775" w:rsidP="00314775">
      <w:pPr>
        <w:pStyle w:val="a3"/>
        <w:rPr>
          <w:rFonts w:eastAsia="Arial Unicode MS"/>
          <w:color w:val="000000"/>
        </w:rPr>
      </w:pPr>
      <w:r w:rsidRPr="00321597">
        <w:t xml:space="preserve">По результатам рассмотрения дела, было выдано предписание в отношении </w:t>
      </w:r>
      <w:r w:rsidRPr="00321597">
        <w:rPr>
          <w:rFonts w:eastAsia="Arial Unicode MS"/>
          <w:color w:val="000000"/>
        </w:rPr>
        <w:t>Администрации Муниципального образования «Холмский городской округ», и в последующем было исполнено.</w:t>
      </w:r>
    </w:p>
    <w:p w:rsidR="00314775" w:rsidRPr="00321597" w:rsidRDefault="00314775" w:rsidP="00314775">
      <w:pPr>
        <w:pStyle w:val="a3"/>
      </w:pPr>
      <w:r w:rsidRPr="00321597">
        <w:t>В</w:t>
      </w:r>
      <w:r w:rsidR="00321597">
        <w:t xml:space="preserve"> </w:t>
      </w:r>
      <w:r w:rsidRPr="00321597">
        <w:t>рассмотренном деле 08-89/2016 (рынок управления многоквартирными домами) Комиссией Сахалинского УФАС России было установлено нарушение со стороны  Администрации муниципального образования городского округа «Долинский» выраженного в не проведении конкурентных процедур по отбору управляющей компании, что привело к ограничению конкуренции и ущемлению интересов  иных хозяйствующих субъектов действующих на аналогичном рынке услуг.</w:t>
      </w:r>
    </w:p>
    <w:p w:rsidR="00321597" w:rsidRDefault="00314775" w:rsidP="00314775">
      <w:pPr>
        <w:pStyle w:val="a3"/>
        <w:rPr>
          <w:rFonts w:eastAsia="Arial Unicode MS"/>
          <w:color w:val="000000"/>
        </w:rPr>
      </w:pPr>
      <w:r w:rsidRPr="00321597">
        <w:t xml:space="preserve">В настоящее время Сахалинское УФАС России замечает тенденцию  </w:t>
      </w:r>
      <w:r w:rsidR="00321597" w:rsidRPr="00321597">
        <w:t xml:space="preserve">среди </w:t>
      </w:r>
      <w:r w:rsidR="00321597" w:rsidRPr="00321597">
        <w:rPr>
          <w:rFonts w:eastAsia="Arial Unicode MS"/>
          <w:color w:val="000000"/>
        </w:rPr>
        <w:t>муниципальных образований в части уклонения от проведения конкурентных</w:t>
      </w:r>
      <w:r w:rsidR="00321597">
        <w:rPr>
          <w:rFonts w:eastAsia="Arial Unicode MS"/>
          <w:color w:val="000000"/>
        </w:rPr>
        <w:t xml:space="preserve"> процедур</w:t>
      </w:r>
      <w:r w:rsidR="005A4F6B">
        <w:rPr>
          <w:rFonts w:eastAsia="Arial Unicode MS"/>
          <w:color w:val="000000"/>
        </w:rPr>
        <w:t>.</w:t>
      </w:r>
    </w:p>
    <w:p w:rsidR="004E5D53" w:rsidRDefault="004E5D53" w:rsidP="00314775">
      <w:pPr>
        <w:pStyle w:val="a3"/>
        <w:rPr>
          <w:rFonts w:eastAsia="Arial Unicode MS"/>
          <w:color w:val="000000"/>
        </w:rPr>
      </w:pPr>
    </w:p>
    <w:p w:rsidR="004E5D53" w:rsidRPr="00A6330B" w:rsidRDefault="004E5D53" w:rsidP="004E5D53">
      <w:pPr>
        <w:autoSpaceDE w:val="0"/>
        <w:autoSpaceDN w:val="0"/>
        <w:adjustRightInd w:val="0"/>
        <w:ind w:firstLine="540"/>
        <w:contextualSpacing/>
        <w:jc w:val="both"/>
        <w:rPr>
          <w:rFonts w:ascii="Times New Roman" w:hAnsi="Times New Roman"/>
          <w:sz w:val="28"/>
          <w:szCs w:val="28"/>
        </w:rPr>
      </w:pPr>
      <w:r>
        <w:rPr>
          <w:rFonts w:ascii="Times New Roman" w:hAnsi="Times New Roman"/>
          <w:b/>
          <w:sz w:val="28"/>
          <w:szCs w:val="28"/>
        </w:rPr>
        <w:t>Далее, с</w:t>
      </w:r>
      <w:r w:rsidRPr="00A6330B">
        <w:rPr>
          <w:rFonts w:ascii="Times New Roman" w:hAnsi="Times New Roman"/>
          <w:b/>
          <w:sz w:val="28"/>
          <w:szCs w:val="28"/>
        </w:rPr>
        <w:t>тать</w:t>
      </w:r>
      <w:r>
        <w:rPr>
          <w:rFonts w:ascii="Times New Roman" w:hAnsi="Times New Roman"/>
          <w:b/>
          <w:sz w:val="28"/>
          <w:szCs w:val="28"/>
        </w:rPr>
        <w:t>ей</w:t>
      </w:r>
      <w:r w:rsidRPr="00A6330B">
        <w:rPr>
          <w:rFonts w:ascii="Times New Roman" w:hAnsi="Times New Roman"/>
          <w:b/>
          <w:sz w:val="28"/>
          <w:szCs w:val="28"/>
        </w:rPr>
        <w:t xml:space="preserve"> 17 Закона о защите конкуренции</w:t>
      </w:r>
      <w:r w:rsidRPr="00A6330B">
        <w:rPr>
          <w:rFonts w:ascii="Times New Roman" w:hAnsi="Times New Roman"/>
          <w:sz w:val="28"/>
          <w:szCs w:val="28"/>
        </w:rPr>
        <w:t xml:space="preserve"> устанавлива</w:t>
      </w:r>
      <w:r>
        <w:rPr>
          <w:rFonts w:ascii="Times New Roman" w:hAnsi="Times New Roman"/>
          <w:sz w:val="28"/>
          <w:szCs w:val="28"/>
        </w:rPr>
        <w:t xml:space="preserve">ются </w:t>
      </w:r>
      <w:r w:rsidRPr="00A6330B">
        <w:rPr>
          <w:rFonts w:ascii="Times New Roman" w:hAnsi="Times New Roman"/>
          <w:sz w:val="28"/>
          <w:szCs w:val="28"/>
        </w:rPr>
        <w:t xml:space="preserve">правовые основы антимонопольного контроля в отношении порядка заключения договора посредством определенных конкурентных процедур. Существо антимонопольных требований к участникам соответствующих правоотношений заключается в том, что названные в </w:t>
      </w:r>
      <w:hyperlink r:id="rId44" w:history="1">
        <w:r w:rsidRPr="00A6330B">
          <w:rPr>
            <w:rFonts w:ascii="Times New Roman" w:hAnsi="Times New Roman"/>
            <w:sz w:val="28"/>
            <w:szCs w:val="28"/>
          </w:rPr>
          <w:t>статье</w:t>
        </w:r>
      </w:hyperlink>
      <w:r w:rsidRPr="00A6330B">
        <w:rPr>
          <w:rFonts w:ascii="Times New Roman" w:hAnsi="Times New Roman"/>
          <w:sz w:val="28"/>
          <w:szCs w:val="28"/>
        </w:rPr>
        <w:t xml:space="preserve"> способы заключения договора - торги, запрос котировок и запрос предложений - являются конкурентными, т.е. выбор победителя, с которым будет заключен договор, осуществляется в строгом соответствии с правилами, установленными законом и утвержденными заказчиком и (или) организатором данных процедур.</w:t>
      </w:r>
    </w:p>
    <w:p w:rsidR="004E5D53" w:rsidRPr="00A6330B" w:rsidRDefault="00206ADD" w:rsidP="004E5D53">
      <w:pPr>
        <w:autoSpaceDE w:val="0"/>
        <w:autoSpaceDN w:val="0"/>
        <w:adjustRightInd w:val="0"/>
        <w:ind w:firstLine="540"/>
        <w:contextualSpacing/>
        <w:jc w:val="both"/>
        <w:rPr>
          <w:rFonts w:ascii="Times New Roman" w:hAnsi="Times New Roman"/>
          <w:sz w:val="28"/>
          <w:szCs w:val="28"/>
        </w:rPr>
      </w:pPr>
      <w:hyperlink r:id="rId45" w:history="1">
        <w:r w:rsidR="004E5D53" w:rsidRPr="00A6330B">
          <w:rPr>
            <w:rFonts w:ascii="Times New Roman" w:hAnsi="Times New Roman"/>
            <w:sz w:val="28"/>
            <w:szCs w:val="28"/>
          </w:rPr>
          <w:t>Статья</w:t>
        </w:r>
      </w:hyperlink>
      <w:r w:rsidR="004E5D53" w:rsidRPr="00A6330B">
        <w:rPr>
          <w:rFonts w:ascii="Times New Roman" w:hAnsi="Times New Roman"/>
          <w:sz w:val="28"/>
          <w:szCs w:val="28"/>
        </w:rPr>
        <w:t xml:space="preserve"> состоит из пяти частей. </w:t>
      </w:r>
      <w:proofErr w:type="gramStart"/>
      <w:r w:rsidR="004E5D53" w:rsidRPr="00A6330B">
        <w:rPr>
          <w:rFonts w:ascii="Times New Roman" w:hAnsi="Times New Roman"/>
          <w:sz w:val="28"/>
          <w:szCs w:val="28"/>
        </w:rPr>
        <w:t xml:space="preserve">При этом </w:t>
      </w:r>
      <w:hyperlink r:id="rId46" w:history="1">
        <w:r w:rsidR="004E5D53" w:rsidRPr="00A6330B">
          <w:rPr>
            <w:rFonts w:ascii="Times New Roman" w:hAnsi="Times New Roman"/>
            <w:sz w:val="28"/>
            <w:szCs w:val="28"/>
          </w:rPr>
          <w:t>ч. 1</w:t>
        </w:r>
      </w:hyperlink>
      <w:r w:rsidR="004E5D53" w:rsidRPr="00A6330B">
        <w:rPr>
          <w:rFonts w:ascii="Times New Roman" w:hAnsi="Times New Roman"/>
          <w:sz w:val="28"/>
          <w:szCs w:val="28"/>
        </w:rPr>
        <w:t xml:space="preserve"> устанавливает общие антимонопольные требования, а </w:t>
      </w:r>
      <w:hyperlink r:id="rId47" w:history="1">
        <w:r w:rsidR="004E5D53" w:rsidRPr="00A6330B">
          <w:rPr>
            <w:rFonts w:ascii="Times New Roman" w:hAnsi="Times New Roman"/>
            <w:sz w:val="28"/>
            <w:szCs w:val="28"/>
          </w:rPr>
          <w:t>ч. ч. 2</w:t>
        </w:r>
      </w:hyperlink>
      <w:r w:rsidR="004E5D53" w:rsidRPr="00A6330B">
        <w:rPr>
          <w:rFonts w:ascii="Times New Roman" w:hAnsi="Times New Roman"/>
          <w:sz w:val="28"/>
          <w:szCs w:val="28"/>
        </w:rPr>
        <w:t xml:space="preserve"> и </w:t>
      </w:r>
      <w:hyperlink r:id="rId48" w:history="1">
        <w:r w:rsidR="004E5D53" w:rsidRPr="00A6330B">
          <w:rPr>
            <w:rFonts w:ascii="Times New Roman" w:hAnsi="Times New Roman"/>
            <w:sz w:val="28"/>
            <w:szCs w:val="28"/>
          </w:rPr>
          <w:t>3</w:t>
        </w:r>
      </w:hyperlink>
      <w:r w:rsidR="004E5D53" w:rsidRPr="00A6330B">
        <w:rPr>
          <w:rFonts w:ascii="Times New Roman" w:hAnsi="Times New Roman"/>
          <w:sz w:val="28"/>
          <w:szCs w:val="28"/>
        </w:rPr>
        <w:t xml:space="preserve"> - специальные требования в отношении торгов, запроса котировок и запроса предложений, если их организаторами или заказчиками являются федеральные органы исполнительной власти, органы исполнительной власти субъектов РФ, органы местного самоуправления, государственные внебюджетные фонды, а также в отношении торгов, запроса котировок и запроса предложений - в </w:t>
      </w:r>
      <w:r w:rsidR="004E5D53" w:rsidRPr="00A6330B">
        <w:rPr>
          <w:rFonts w:ascii="Times New Roman" w:hAnsi="Times New Roman"/>
          <w:sz w:val="28"/>
          <w:szCs w:val="28"/>
        </w:rPr>
        <w:lastRenderedPageBreak/>
        <w:t>отношении закупок товаров, работ</w:t>
      </w:r>
      <w:proofErr w:type="gramEnd"/>
      <w:r w:rsidR="004E5D53" w:rsidRPr="00A6330B">
        <w:rPr>
          <w:rFonts w:ascii="Times New Roman" w:hAnsi="Times New Roman"/>
          <w:sz w:val="28"/>
          <w:szCs w:val="28"/>
        </w:rPr>
        <w:t>, услуг для обеспечения государственных и муниципальных нужд.</w:t>
      </w:r>
    </w:p>
    <w:p w:rsidR="004E5D53" w:rsidRDefault="004E5D53" w:rsidP="004E5D53">
      <w:pPr>
        <w:autoSpaceDE w:val="0"/>
        <w:autoSpaceDN w:val="0"/>
        <w:adjustRightInd w:val="0"/>
        <w:ind w:firstLine="540"/>
        <w:contextualSpacing/>
        <w:jc w:val="both"/>
        <w:rPr>
          <w:rFonts w:ascii="Times New Roman" w:hAnsi="Times New Roman"/>
          <w:sz w:val="28"/>
          <w:szCs w:val="28"/>
        </w:rPr>
      </w:pPr>
      <w:r w:rsidRPr="00A6330B">
        <w:rPr>
          <w:rFonts w:ascii="Times New Roman" w:hAnsi="Times New Roman"/>
          <w:sz w:val="28"/>
          <w:szCs w:val="28"/>
        </w:rPr>
        <w:t xml:space="preserve">Из буквального толкования содержания </w:t>
      </w:r>
      <w:hyperlink r:id="rId49" w:history="1">
        <w:r w:rsidRPr="00A6330B">
          <w:rPr>
            <w:rFonts w:ascii="Times New Roman" w:hAnsi="Times New Roman"/>
            <w:sz w:val="28"/>
            <w:szCs w:val="28"/>
          </w:rPr>
          <w:t>ч. 1 данной статьи</w:t>
        </w:r>
      </w:hyperlink>
      <w:r w:rsidRPr="00A6330B">
        <w:rPr>
          <w:rFonts w:ascii="Times New Roman" w:hAnsi="Times New Roman"/>
          <w:sz w:val="28"/>
          <w:szCs w:val="28"/>
        </w:rPr>
        <w:t xml:space="preserve"> следует, что общие антимонопольные требования предъявляются к любым торгам, запросу котировок, запросу предложений и закупкам независимо от того, являются ли их заказчики или организаторы публичными субъектами или частными (коммерческими и некоммерческими юридическими лицами, индивидуальными предпринимателями).</w:t>
      </w:r>
    </w:p>
    <w:p w:rsidR="004E5D53" w:rsidRPr="004E5D53" w:rsidRDefault="004E5D53" w:rsidP="004E5D53">
      <w:pPr>
        <w:autoSpaceDE w:val="0"/>
        <w:autoSpaceDN w:val="0"/>
        <w:adjustRightInd w:val="0"/>
        <w:spacing w:after="0"/>
        <w:ind w:firstLine="540"/>
        <w:contextualSpacing/>
        <w:jc w:val="both"/>
        <w:rPr>
          <w:rFonts w:ascii="Times New Roman" w:hAnsi="Times New Roman" w:cs="Times New Roman"/>
          <w:sz w:val="28"/>
          <w:szCs w:val="28"/>
        </w:rPr>
      </w:pPr>
      <w:r w:rsidRPr="004E5D53">
        <w:rPr>
          <w:rFonts w:ascii="Times New Roman" w:hAnsi="Times New Roman" w:cs="Times New Roman"/>
          <w:b/>
          <w:sz w:val="28"/>
          <w:szCs w:val="28"/>
        </w:rPr>
        <w:t xml:space="preserve">Так в отчетном периоде по статье 17  Закона «О защите конкуренции» </w:t>
      </w:r>
      <w:r w:rsidRPr="004E5D53">
        <w:rPr>
          <w:rFonts w:ascii="Times New Roman" w:hAnsi="Times New Roman" w:cs="Times New Roman"/>
          <w:sz w:val="28"/>
          <w:szCs w:val="28"/>
        </w:rPr>
        <w:t xml:space="preserve">(в части органов власти) Сахалинским УФАС России: </w:t>
      </w:r>
    </w:p>
    <w:p w:rsidR="004E5D53" w:rsidRPr="004E5D53" w:rsidRDefault="004E5D53" w:rsidP="004E5D53">
      <w:pPr>
        <w:autoSpaceDE w:val="0"/>
        <w:autoSpaceDN w:val="0"/>
        <w:adjustRightInd w:val="0"/>
        <w:spacing w:after="0"/>
        <w:contextualSpacing/>
        <w:jc w:val="both"/>
        <w:rPr>
          <w:rFonts w:ascii="Times New Roman" w:hAnsi="Times New Roman" w:cs="Times New Roman"/>
          <w:sz w:val="28"/>
          <w:szCs w:val="28"/>
        </w:rPr>
      </w:pPr>
      <w:r w:rsidRPr="004E5D53">
        <w:rPr>
          <w:rFonts w:ascii="Times New Roman" w:hAnsi="Times New Roman" w:cs="Times New Roman"/>
          <w:sz w:val="28"/>
          <w:szCs w:val="28"/>
        </w:rPr>
        <w:t>-Всего возбужденно 3 дела</w:t>
      </w:r>
    </w:p>
    <w:p w:rsidR="004E5D53" w:rsidRPr="004E5D53" w:rsidRDefault="004E5D53" w:rsidP="004E5D53">
      <w:pPr>
        <w:pStyle w:val="a3"/>
        <w:ind w:firstLine="0"/>
      </w:pPr>
      <w:r w:rsidRPr="004E5D53">
        <w:t xml:space="preserve">-Признано нарушившим 2 </w:t>
      </w:r>
    </w:p>
    <w:p w:rsidR="004E5D53" w:rsidRPr="004E5D53" w:rsidRDefault="004E5D53" w:rsidP="004E5D53">
      <w:pPr>
        <w:pStyle w:val="a3"/>
        <w:ind w:firstLine="0"/>
      </w:pPr>
      <w:r w:rsidRPr="004E5D53">
        <w:t>-Прекращено дел  в связи с отсутствием  нарушения 1</w:t>
      </w:r>
    </w:p>
    <w:p w:rsidR="004E5D53" w:rsidRPr="004E5D53" w:rsidRDefault="004E5D53" w:rsidP="004E5D53">
      <w:pPr>
        <w:pStyle w:val="a3"/>
        <w:ind w:firstLine="0"/>
      </w:pPr>
      <w:r w:rsidRPr="004E5D53">
        <w:t xml:space="preserve">-Выдано предписаний 1 </w:t>
      </w:r>
    </w:p>
    <w:p w:rsidR="004E5D53" w:rsidRPr="004E5D53" w:rsidRDefault="004E5D53" w:rsidP="004E5D53">
      <w:pPr>
        <w:pStyle w:val="a3"/>
        <w:ind w:firstLine="0"/>
      </w:pPr>
      <w:r w:rsidRPr="004E5D53">
        <w:t>-Количество нарушений, устраненных до возбуждения дела, выявленных по результатам рассмотрения заявлений и проведенных проверок 0(0)</w:t>
      </w:r>
    </w:p>
    <w:p w:rsidR="004E5D53" w:rsidRPr="004E5D53" w:rsidRDefault="004E5D53" w:rsidP="004E5D53">
      <w:pPr>
        <w:pStyle w:val="a3"/>
        <w:ind w:firstLine="0"/>
      </w:pPr>
      <w:r w:rsidRPr="004E5D53">
        <w:t>-Количество исков в суд без возбуждения дела 0(0)</w:t>
      </w:r>
    </w:p>
    <w:p w:rsidR="004E5D53" w:rsidRPr="004E5D53" w:rsidRDefault="004E5D53" w:rsidP="004E5D53">
      <w:pPr>
        <w:pStyle w:val="a3"/>
        <w:ind w:firstLine="0"/>
        <w:rPr>
          <w:b/>
        </w:rPr>
      </w:pPr>
      <w:r w:rsidRPr="004E5D53">
        <w:rPr>
          <w:b/>
        </w:rPr>
        <w:t xml:space="preserve">По статье 17  Закона «О защите конкуренции» </w:t>
      </w:r>
      <w:r w:rsidRPr="004E5D53">
        <w:t>(в части хозяйствующих субъектов)</w:t>
      </w:r>
    </w:p>
    <w:p w:rsidR="004E5D53" w:rsidRPr="004E5D53" w:rsidRDefault="004E5D53" w:rsidP="004E5D53">
      <w:pPr>
        <w:pStyle w:val="a3"/>
        <w:ind w:firstLine="0"/>
      </w:pPr>
      <w:r w:rsidRPr="004E5D53">
        <w:t>-Всего возбужденно 2 (0)</w:t>
      </w:r>
    </w:p>
    <w:p w:rsidR="004E5D53" w:rsidRPr="004E5D53" w:rsidRDefault="004E5D53" w:rsidP="004E5D53">
      <w:pPr>
        <w:pStyle w:val="a3"/>
        <w:ind w:firstLine="0"/>
      </w:pPr>
      <w:r w:rsidRPr="004E5D53">
        <w:t>-Признано нарушившим  1(0)</w:t>
      </w:r>
    </w:p>
    <w:p w:rsidR="004E5D53" w:rsidRPr="004E5D53" w:rsidRDefault="004E5D53" w:rsidP="004E5D53">
      <w:pPr>
        <w:pStyle w:val="a3"/>
        <w:ind w:firstLine="0"/>
      </w:pPr>
      <w:r w:rsidRPr="004E5D53">
        <w:t>-Прекращено дел  в связи с отсутствием  нарушения 1</w:t>
      </w:r>
    </w:p>
    <w:p w:rsidR="004E5D53" w:rsidRPr="004E5D53" w:rsidRDefault="004E5D53" w:rsidP="004E5D53">
      <w:pPr>
        <w:pStyle w:val="a3"/>
        <w:ind w:firstLine="0"/>
      </w:pPr>
      <w:r w:rsidRPr="004E5D53">
        <w:t>-Выдано предписаний 0 (0)</w:t>
      </w:r>
    </w:p>
    <w:p w:rsidR="004E5D53" w:rsidRPr="004E5D53" w:rsidRDefault="004E5D53" w:rsidP="004E5D53">
      <w:pPr>
        <w:pStyle w:val="a3"/>
      </w:pPr>
      <w:r w:rsidRPr="004E5D53">
        <w:t>В части органов государственной власти Сахалинским УФАС России было возбужденно три дела, 08-20/2016, 08-50/2016, 08-37/2016.</w:t>
      </w:r>
    </w:p>
    <w:p w:rsidR="004E5D53" w:rsidRPr="004E5D53" w:rsidRDefault="004E5D53" w:rsidP="004E5D53">
      <w:pPr>
        <w:pStyle w:val="a3"/>
      </w:pPr>
      <w:proofErr w:type="gramStart"/>
      <w:r w:rsidRPr="004E5D53">
        <w:t>При рассмотрении дела 08-20/2016 (право аренды земельных участков) было установлено, что  Комитет управления муниципальной собственности муниципального образования городской округ «Александровск-Сахалинский район» в нарушение требованиям п.п. 8.1, 8.2 Аукционной документации, и ст. 39.12 ЗК РФ, вынес решение результатах аукциона ранее срока установленного  законодательством и аукционной документацией, а именно протокол о результатах аукциона был принят через 15 минут после рассмотрения</w:t>
      </w:r>
      <w:proofErr w:type="gramEnd"/>
      <w:r w:rsidRPr="004E5D53">
        <w:t xml:space="preserve"> заявок, тем самым  не уведомив должным образом  участника аукциона Татарникова Д.А. о том, что он не допущен к участию в аукционе, чем ограничил его участие в торгах.</w:t>
      </w:r>
    </w:p>
    <w:p w:rsidR="004E5D53" w:rsidRPr="004E5D53" w:rsidRDefault="004E5D53" w:rsidP="004E5D53">
      <w:pPr>
        <w:pStyle w:val="a3"/>
      </w:pPr>
      <w:r w:rsidRPr="004E5D53">
        <w:t>В связи с  выявлением нарушения ч. 1 ст. 17 Закона «О защите конкуренции» было выдано предписание об устранении нарушений.</w:t>
      </w:r>
    </w:p>
    <w:p w:rsidR="004E5D53" w:rsidRPr="004E5D53" w:rsidRDefault="004E5D53" w:rsidP="004E5D53">
      <w:pPr>
        <w:pStyle w:val="a3"/>
      </w:pPr>
      <w:r w:rsidRPr="004E5D53">
        <w:t>Рассмотрение дела 08-50/2016 (отбор управляющих компаний) Комиссией Сахалинского УФАС России было прекращено, в связи с отсутствием нарушений.</w:t>
      </w:r>
    </w:p>
    <w:p w:rsidR="004E5D53" w:rsidRPr="004E5D53" w:rsidRDefault="004E5D53" w:rsidP="004E5D53">
      <w:pPr>
        <w:pStyle w:val="a3"/>
      </w:pPr>
      <w:r w:rsidRPr="004E5D53">
        <w:t xml:space="preserve">В результате рассмотрения дела 08-37/2016 было установлено нарушение ч. 1 ст. 17 Закона «О защите конкуренции» со стороны КУМС МО ГО «Холмский», выраженное в неправомерной отмене конкурса по </w:t>
      </w:r>
      <w:r w:rsidRPr="004E5D53">
        <w:lastRenderedPageBreak/>
        <w:t>отбору управляющей организации для управления многоквартирными домами по лотам № 3,4,5 (извещение № 200116-0038933/01).</w:t>
      </w:r>
    </w:p>
    <w:p w:rsidR="004E5D53" w:rsidRPr="004E5D53" w:rsidRDefault="004E5D53" w:rsidP="004E5D53">
      <w:pPr>
        <w:pStyle w:val="a3"/>
      </w:pPr>
      <w:r w:rsidRPr="004E5D53">
        <w:t>В связи с устранением нарушений до вынесения решения, предписание антимонопольным  органом не выдавалось.</w:t>
      </w:r>
    </w:p>
    <w:p w:rsidR="004E5D53" w:rsidRPr="004E5D53" w:rsidRDefault="004E5D53" w:rsidP="004E5D53">
      <w:pPr>
        <w:pStyle w:val="a3"/>
      </w:pPr>
      <w:r w:rsidRPr="004E5D53">
        <w:t xml:space="preserve"> В части хозяйствующих субъектов  Сахалинским УФАС России было возбужденно два дела, 08-49/2016, 08-01/2016.</w:t>
      </w:r>
    </w:p>
    <w:p w:rsidR="004E5D53" w:rsidRPr="004E5D53" w:rsidRDefault="004E5D53" w:rsidP="004E5D53">
      <w:pPr>
        <w:pStyle w:val="a3"/>
      </w:pPr>
      <w:r w:rsidRPr="004E5D53">
        <w:t>Рассмотрение дела № 08-49/2016 прекращено в связи с отсутствием нарушения.</w:t>
      </w:r>
    </w:p>
    <w:p w:rsidR="004E5D53" w:rsidRPr="004E5D53" w:rsidRDefault="004E5D53" w:rsidP="004E5D53">
      <w:pPr>
        <w:pStyle w:val="a3"/>
      </w:pPr>
      <w:r w:rsidRPr="004E5D53">
        <w:t>При рассмотрении дела 08-01/2016 (обращение с отходами) Комиссией Сахалинского УФАС России было установлено, что Заказчик неправомерно отклонил заявку Заявителя допустив незаконное расширительное толкование Документации о закупке, чем нарушил законные права и интерес</w:t>
      </w:r>
      <w:proofErr w:type="gramStart"/>
      <w:r w:rsidRPr="004E5D53">
        <w:t>ы ООО</w:t>
      </w:r>
      <w:proofErr w:type="gramEnd"/>
      <w:r w:rsidRPr="004E5D53">
        <w:t xml:space="preserve"> «</w:t>
      </w:r>
      <w:proofErr w:type="spellStart"/>
      <w:r w:rsidRPr="004E5D53">
        <w:t>Айленд</w:t>
      </w:r>
      <w:proofErr w:type="spellEnd"/>
      <w:r w:rsidRPr="004E5D53">
        <w:t xml:space="preserve"> Дженерал </w:t>
      </w:r>
      <w:proofErr w:type="spellStart"/>
      <w:r w:rsidRPr="004E5D53">
        <w:t>Сервисес</w:t>
      </w:r>
      <w:proofErr w:type="spellEnd"/>
      <w:r w:rsidRPr="004E5D53">
        <w:t>».</w:t>
      </w:r>
    </w:p>
    <w:p w:rsidR="00321597" w:rsidRDefault="004E5D53" w:rsidP="00314775">
      <w:pPr>
        <w:pStyle w:val="a3"/>
      </w:pPr>
      <w:r>
        <w:rPr>
          <w:rFonts w:eastAsia="Arial Unicode MS"/>
          <w:color w:val="000000"/>
        </w:rPr>
        <w:t xml:space="preserve">В первом квартале 2017 года дела </w:t>
      </w:r>
      <w:proofErr w:type="gramStart"/>
      <w:r>
        <w:rPr>
          <w:rFonts w:eastAsia="Arial Unicode MS"/>
          <w:color w:val="000000"/>
        </w:rPr>
        <w:t>по</w:t>
      </w:r>
      <w:proofErr w:type="gramEnd"/>
      <w:r>
        <w:rPr>
          <w:rFonts w:eastAsia="Arial Unicode MS"/>
          <w:color w:val="000000"/>
        </w:rPr>
        <w:t xml:space="preserve"> </w:t>
      </w:r>
      <w:proofErr w:type="gramStart"/>
      <w:r>
        <w:rPr>
          <w:rFonts w:eastAsia="Arial Unicode MS"/>
          <w:color w:val="000000"/>
        </w:rPr>
        <w:t>признака</w:t>
      </w:r>
      <w:proofErr w:type="gramEnd"/>
      <w:r>
        <w:rPr>
          <w:rFonts w:eastAsia="Arial Unicode MS"/>
          <w:color w:val="000000"/>
        </w:rPr>
        <w:t xml:space="preserve"> нарушения </w:t>
      </w:r>
      <w:r>
        <w:t>ч.</w:t>
      </w:r>
      <w:r w:rsidRPr="004E5D53">
        <w:t xml:space="preserve"> 1 ст. 17 Закона «О защите конкуренции»</w:t>
      </w:r>
      <w:r>
        <w:t xml:space="preserve"> не возбуждались.</w:t>
      </w:r>
    </w:p>
    <w:p w:rsidR="004E5D53" w:rsidRPr="00A6330B" w:rsidRDefault="004E5D53" w:rsidP="004E5D53">
      <w:pPr>
        <w:contextualSpacing/>
        <w:jc w:val="both"/>
        <w:rPr>
          <w:rFonts w:ascii="Times New Roman" w:hAnsi="Times New Roman"/>
          <w:b/>
          <w:sz w:val="28"/>
          <w:szCs w:val="28"/>
          <w:shd w:val="clear" w:color="auto" w:fill="FFFFFF"/>
        </w:rPr>
      </w:pPr>
      <w:r w:rsidRPr="00A6330B">
        <w:rPr>
          <w:rFonts w:ascii="Times New Roman" w:hAnsi="Times New Roman"/>
          <w:b/>
          <w:sz w:val="28"/>
          <w:szCs w:val="28"/>
          <w:shd w:val="clear" w:color="auto" w:fill="FFFFFF"/>
        </w:rPr>
        <w:t>Так Статьей 17.1 Закона о защите конкуренции:</w:t>
      </w:r>
    </w:p>
    <w:p w:rsidR="004E5D53" w:rsidRPr="00A6330B" w:rsidRDefault="004E5D53" w:rsidP="004E5D53">
      <w:pPr>
        <w:contextualSpacing/>
        <w:jc w:val="both"/>
        <w:rPr>
          <w:rFonts w:ascii="Times New Roman" w:hAnsi="Times New Roman"/>
          <w:sz w:val="28"/>
          <w:szCs w:val="28"/>
          <w:shd w:val="clear" w:color="auto" w:fill="FFFFFF"/>
        </w:rPr>
      </w:pPr>
      <w:r w:rsidRPr="00A6330B">
        <w:rPr>
          <w:rFonts w:ascii="Times New Roman" w:hAnsi="Times New Roman"/>
          <w:sz w:val="28"/>
          <w:szCs w:val="28"/>
          <w:shd w:val="clear" w:color="auto" w:fill="FFFFFF"/>
        </w:rPr>
        <w:t>- устанавливаются особенности порядка заключения договоров в отношении государственного и муниципального имущества;</w:t>
      </w:r>
    </w:p>
    <w:p w:rsidR="004E5D53" w:rsidRPr="00A6330B" w:rsidRDefault="004E5D53" w:rsidP="004E5D53">
      <w:pPr>
        <w:contextualSpacing/>
        <w:jc w:val="both"/>
        <w:rPr>
          <w:rFonts w:ascii="Times New Roman" w:hAnsi="Times New Roman"/>
          <w:sz w:val="28"/>
          <w:szCs w:val="28"/>
          <w:shd w:val="clear" w:color="auto" w:fill="FFFFFF"/>
        </w:rPr>
      </w:pPr>
      <w:r w:rsidRPr="00A6330B">
        <w:rPr>
          <w:rFonts w:ascii="Times New Roman" w:hAnsi="Times New Roman"/>
          <w:sz w:val="28"/>
          <w:szCs w:val="28"/>
          <w:shd w:val="clear" w:color="auto" w:fill="FFFFFF"/>
        </w:rPr>
        <w:t>- определяются виды такого имущества;</w:t>
      </w:r>
    </w:p>
    <w:p w:rsidR="004E5D53" w:rsidRPr="00A6330B" w:rsidRDefault="004E5D53" w:rsidP="004E5D53">
      <w:pPr>
        <w:contextualSpacing/>
        <w:jc w:val="both"/>
        <w:rPr>
          <w:rFonts w:ascii="Times New Roman" w:hAnsi="Times New Roman"/>
          <w:sz w:val="28"/>
          <w:szCs w:val="28"/>
          <w:shd w:val="clear" w:color="auto" w:fill="FFFFFF"/>
        </w:rPr>
      </w:pPr>
      <w:r w:rsidRPr="00A6330B">
        <w:rPr>
          <w:rFonts w:ascii="Times New Roman" w:hAnsi="Times New Roman"/>
          <w:sz w:val="28"/>
          <w:szCs w:val="28"/>
          <w:shd w:val="clear" w:color="auto" w:fill="FFFFFF"/>
        </w:rPr>
        <w:t>- очерчивается круг лиц, которые обязаны заключать гражданско-правовые договоры о переходе прав пользования и (или) владения государственным или муниципальным имуществом исключительно на торгах;</w:t>
      </w:r>
    </w:p>
    <w:p w:rsidR="004E5D53" w:rsidRPr="00A6330B" w:rsidRDefault="004E5D53" w:rsidP="004E5D53">
      <w:pPr>
        <w:contextualSpacing/>
        <w:jc w:val="both"/>
        <w:rPr>
          <w:rFonts w:ascii="Times New Roman" w:hAnsi="Times New Roman"/>
          <w:sz w:val="28"/>
          <w:szCs w:val="28"/>
          <w:shd w:val="clear" w:color="auto" w:fill="FFFFFF"/>
        </w:rPr>
      </w:pPr>
      <w:r w:rsidRPr="00A6330B">
        <w:rPr>
          <w:rFonts w:ascii="Times New Roman" w:hAnsi="Times New Roman"/>
          <w:sz w:val="28"/>
          <w:szCs w:val="28"/>
          <w:shd w:val="clear" w:color="auto" w:fill="FFFFFF"/>
        </w:rPr>
        <w:t>- устанавливается перечень изъятий из нормы об обязательном заключении договоров на торгах (в зависимости от целей предоставления таких прав, основания их предоставления и адресата).</w:t>
      </w:r>
    </w:p>
    <w:p w:rsidR="004E5D53" w:rsidRPr="00A6330B" w:rsidRDefault="004E5D53" w:rsidP="004E5D53">
      <w:pPr>
        <w:ind w:firstLine="540"/>
        <w:contextualSpacing/>
        <w:jc w:val="both"/>
        <w:rPr>
          <w:rFonts w:ascii="Times New Roman" w:hAnsi="Times New Roman"/>
          <w:sz w:val="28"/>
          <w:szCs w:val="28"/>
          <w:shd w:val="clear" w:color="auto" w:fill="FFFFFF"/>
        </w:rPr>
      </w:pPr>
      <w:r w:rsidRPr="00A6330B">
        <w:rPr>
          <w:rFonts w:ascii="Times New Roman" w:hAnsi="Times New Roman"/>
          <w:sz w:val="28"/>
          <w:szCs w:val="28"/>
          <w:shd w:val="clear" w:color="auto" w:fill="FFFFFF"/>
        </w:rPr>
        <w:t xml:space="preserve">Статья 17.1 Закона о защите конкуренции, регулируя правоотношения по распоряжению имуществом, находящимся в государственной и муниципальной собственности, не содержит перечень лиц, которым она адресована. </w:t>
      </w:r>
    </w:p>
    <w:p w:rsidR="004E5D53" w:rsidRPr="00A6330B" w:rsidRDefault="004E5D53" w:rsidP="004E5D53">
      <w:pPr>
        <w:autoSpaceDE w:val="0"/>
        <w:autoSpaceDN w:val="0"/>
        <w:adjustRightInd w:val="0"/>
        <w:ind w:firstLine="540"/>
        <w:contextualSpacing/>
        <w:jc w:val="both"/>
        <w:rPr>
          <w:rFonts w:ascii="Times New Roman" w:hAnsi="Times New Roman"/>
          <w:sz w:val="28"/>
          <w:szCs w:val="28"/>
          <w:shd w:val="clear" w:color="auto" w:fill="FFFFFF"/>
        </w:rPr>
      </w:pPr>
      <w:r w:rsidRPr="00A6330B">
        <w:rPr>
          <w:rFonts w:ascii="Times New Roman" w:hAnsi="Times New Roman"/>
          <w:sz w:val="28"/>
          <w:szCs w:val="28"/>
          <w:shd w:val="clear" w:color="auto" w:fill="FFFFFF"/>
        </w:rPr>
        <w:t>Норма части 1 статьи 17.1 Закона о защите конкуренции, адресованная публично-правовым образованиям, устанавливает правило: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p>
    <w:p w:rsidR="004E5D53" w:rsidRPr="00A6330B" w:rsidRDefault="004E5D53" w:rsidP="004E5D53">
      <w:pPr>
        <w:autoSpaceDE w:val="0"/>
        <w:autoSpaceDN w:val="0"/>
        <w:adjustRightInd w:val="0"/>
        <w:ind w:firstLine="540"/>
        <w:contextualSpacing/>
        <w:jc w:val="both"/>
        <w:rPr>
          <w:rFonts w:ascii="Times New Roman" w:hAnsi="Times New Roman"/>
          <w:sz w:val="28"/>
          <w:szCs w:val="28"/>
        </w:rPr>
      </w:pPr>
      <w:r w:rsidRPr="00A6330B">
        <w:rPr>
          <w:rFonts w:ascii="Times New Roman" w:hAnsi="Times New Roman"/>
          <w:sz w:val="28"/>
          <w:szCs w:val="28"/>
          <w:shd w:val="clear" w:color="auto" w:fill="FFFFFF"/>
        </w:rPr>
        <w:t>В части 1 статьи 17.1 определен закрытый перечень случаев, когда при передаче правомочий владения и (</w:t>
      </w:r>
      <w:proofErr w:type="gramStart"/>
      <w:r w:rsidRPr="00A6330B">
        <w:rPr>
          <w:rFonts w:ascii="Times New Roman" w:hAnsi="Times New Roman"/>
          <w:sz w:val="28"/>
          <w:szCs w:val="28"/>
          <w:shd w:val="clear" w:color="auto" w:fill="FFFFFF"/>
        </w:rPr>
        <w:t xml:space="preserve">или) </w:t>
      </w:r>
      <w:proofErr w:type="gramEnd"/>
      <w:r w:rsidRPr="00A6330B">
        <w:rPr>
          <w:rFonts w:ascii="Times New Roman" w:hAnsi="Times New Roman"/>
          <w:sz w:val="28"/>
          <w:szCs w:val="28"/>
          <w:shd w:val="clear" w:color="auto" w:fill="FFFFFF"/>
        </w:rPr>
        <w:t xml:space="preserve">пользования публичного собственника не требуется проведение торгов. Эти случаи распространяют </w:t>
      </w:r>
      <w:r w:rsidRPr="00A6330B">
        <w:rPr>
          <w:rFonts w:ascii="Times New Roman" w:hAnsi="Times New Roman"/>
          <w:sz w:val="28"/>
          <w:szCs w:val="28"/>
          <w:shd w:val="clear" w:color="auto" w:fill="FFFFFF"/>
        </w:rPr>
        <w:lastRenderedPageBreak/>
        <w:t>свое действие на передачу имущества, как находящегося в казне, так и переданного в хозяйственное ведение или оперативное управление.</w:t>
      </w:r>
    </w:p>
    <w:p w:rsidR="004E5D53" w:rsidRPr="00A6330B" w:rsidRDefault="004E5D53" w:rsidP="004E5D53">
      <w:pPr>
        <w:autoSpaceDE w:val="0"/>
        <w:autoSpaceDN w:val="0"/>
        <w:adjustRightInd w:val="0"/>
        <w:ind w:firstLine="540"/>
        <w:contextualSpacing/>
        <w:jc w:val="both"/>
        <w:rPr>
          <w:rFonts w:ascii="Times New Roman" w:hAnsi="Times New Roman"/>
          <w:sz w:val="28"/>
          <w:szCs w:val="28"/>
        </w:rPr>
      </w:pPr>
      <w:proofErr w:type="gramStart"/>
      <w:r w:rsidRPr="00A6330B">
        <w:rPr>
          <w:rFonts w:ascii="Times New Roman" w:hAnsi="Times New Roman"/>
          <w:sz w:val="28"/>
          <w:szCs w:val="28"/>
        </w:rPr>
        <w:t xml:space="preserve">Следует отметить, что Указанный в </w:t>
      </w:r>
      <w:hyperlink r:id="rId50" w:history="1">
        <w:r w:rsidRPr="00A6330B">
          <w:rPr>
            <w:rFonts w:ascii="Times New Roman" w:hAnsi="Times New Roman"/>
            <w:sz w:val="28"/>
            <w:szCs w:val="28"/>
          </w:rPr>
          <w:t>части 1</w:t>
        </w:r>
      </w:hyperlink>
      <w:r w:rsidRPr="00A6330B">
        <w:rPr>
          <w:rFonts w:ascii="Times New Roman" w:hAnsi="Times New Roman"/>
          <w:sz w:val="28"/>
          <w:szCs w:val="28"/>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51" w:history="1">
        <w:r w:rsidRPr="00A6330B">
          <w:rPr>
            <w:rFonts w:ascii="Times New Roman" w:hAnsi="Times New Roman"/>
            <w:sz w:val="28"/>
            <w:szCs w:val="28"/>
          </w:rPr>
          <w:t>кодексом</w:t>
        </w:r>
      </w:hyperlink>
      <w:r w:rsidRPr="00A6330B">
        <w:rPr>
          <w:rFonts w:ascii="Times New Roman" w:hAnsi="Times New Roman"/>
          <w:sz w:val="28"/>
          <w:szCs w:val="28"/>
        </w:rPr>
        <w:t xml:space="preserve"> Российской Федерации, Водным </w:t>
      </w:r>
      <w:hyperlink r:id="rId52" w:history="1">
        <w:r w:rsidRPr="00A6330B">
          <w:rPr>
            <w:rFonts w:ascii="Times New Roman" w:hAnsi="Times New Roman"/>
            <w:sz w:val="28"/>
            <w:szCs w:val="28"/>
          </w:rPr>
          <w:t>кодексом</w:t>
        </w:r>
      </w:hyperlink>
      <w:r w:rsidRPr="00A6330B">
        <w:rPr>
          <w:rFonts w:ascii="Times New Roman" w:hAnsi="Times New Roman"/>
          <w:sz w:val="28"/>
          <w:szCs w:val="28"/>
        </w:rPr>
        <w:t xml:space="preserve"> Российской Федерации, Лесным </w:t>
      </w:r>
      <w:hyperlink r:id="rId53" w:history="1">
        <w:r w:rsidRPr="00A6330B">
          <w:rPr>
            <w:rFonts w:ascii="Times New Roman" w:hAnsi="Times New Roman"/>
            <w:sz w:val="28"/>
            <w:szCs w:val="28"/>
          </w:rPr>
          <w:t>кодексом</w:t>
        </w:r>
      </w:hyperlink>
      <w:r w:rsidRPr="00A6330B">
        <w:rPr>
          <w:rFonts w:ascii="Times New Roman" w:hAnsi="Times New Roman"/>
          <w:sz w:val="28"/>
          <w:szCs w:val="28"/>
        </w:rPr>
        <w:t xml:space="preserve"> Российской Федерации, </w:t>
      </w:r>
      <w:hyperlink r:id="rId54" w:history="1">
        <w:r w:rsidRPr="00A6330B">
          <w:rPr>
            <w:rFonts w:ascii="Times New Roman" w:hAnsi="Times New Roman"/>
            <w:sz w:val="28"/>
            <w:szCs w:val="28"/>
          </w:rPr>
          <w:t>законодательством</w:t>
        </w:r>
      </w:hyperlink>
      <w:r w:rsidRPr="00A6330B">
        <w:rPr>
          <w:rFonts w:ascii="Times New Roman" w:hAnsi="Times New Roman"/>
          <w:sz w:val="28"/>
          <w:szCs w:val="28"/>
        </w:rPr>
        <w:t xml:space="preserve"> Российской Федерации о недрах, </w:t>
      </w:r>
      <w:hyperlink r:id="rId55" w:history="1">
        <w:r w:rsidRPr="00A6330B">
          <w:rPr>
            <w:rFonts w:ascii="Times New Roman" w:hAnsi="Times New Roman"/>
            <w:sz w:val="28"/>
            <w:szCs w:val="28"/>
          </w:rPr>
          <w:t>законодательством</w:t>
        </w:r>
      </w:hyperlink>
      <w:r w:rsidRPr="00A6330B">
        <w:rPr>
          <w:rFonts w:ascii="Times New Roman" w:hAnsi="Times New Roman"/>
          <w:sz w:val="28"/>
          <w:szCs w:val="28"/>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A6330B">
        <w:rPr>
          <w:rFonts w:ascii="Times New Roman" w:hAnsi="Times New Roman"/>
          <w:sz w:val="28"/>
          <w:szCs w:val="28"/>
        </w:rPr>
        <w:t>муниципально</w:t>
      </w:r>
      <w:proofErr w:type="spellEnd"/>
      <w:r w:rsidRPr="00A6330B">
        <w:rPr>
          <w:rFonts w:ascii="Times New Roman" w:hAnsi="Times New Roman"/>
          <w:sz w:val="28"/>
          <w:szCs w:val="28"/>
        </w:rPr>
        <w:t>-частном партнерстве.</w:t>
      </w:r>
      <w:proofErr w:type="gramEnd"/>
    </w:p>
    <w:p w:rsidR="004E5D53" w:rsidRPr="00A6330B" w:rsidRDefault="004E5D53" w:rsidP="004E5D53">
      <w:pPr>
        <w:autoSpaceDE w:val="0"/>
        <w:autoSpaceDN w:val="0"/>
        <w:adjustRightInd w:val="0"/>
        <w:ind w:firstLine="540"/>
        <w:contextualSpacing/>
        <w:jc w:val="both"/>
        <w:rPr>
          <w:rFonts w:ascii="Times New Roman" w:hAnsi="Times New Roman"/>
          <w:sz w:val="28"/>
          <w:szCs w:val="28"/>
        </w:rPr>
      </w:pPr>
      <w:r w:rsidRPr="00A6330B">
        <w:rPr>
          <w:rFonts w:ascii="Times New Roman" w:hAnsi="Times New Roman"/>
          <w:sz w:val="28"/>
          <w:szCs w:val="28"/>
        </w:rPr>
        <w:t>Следует остановиться на таком виде имущества как объекты тепло- и водоснабжения.</w:t>
      </w:r>
    </w:p>
    <w:p w:rsidR="004E5D53" w:rsidRPr="00A6330B" w:rsidRDefault="004E5D53" w:rsidP="004E5D53">
      <w:pPr>
        <w:ind w:firstLine="540"/>
        <w:contextualSpacing/>
        <w:jc w:val="both"/>
        <w:rPr>
          <w:rFonts w:ascii="Times New Roman" w:hAnsi="Times New Roman"/>
          <w:sz w:val="28"/>
          <w:szCs w:val="28"/>
        </w:rPr>
      </w:pPr>
      <w:r w:rsidRPr="00A6330B">
        <w:rPr>
          <w:rFonts w:ascii="Times New Roman" w:hAnsi="Times New Roman"/>
          <w:sz w:val="28"/>
          <w:szCs w:val="28"/>
        </w:rPr>
        <w:t>Передача прав владения и (или) пользования объектами теплоснабжения, централизованными системами горячего водоснабжения, холодного водоснабжения и водоотведения, отдельными объектами таких систем, находящихся в государственной или муниципальной собственности, осуществляется с учетом требований, установленных Федеральными законами «О водоснабжении и водоотведении», «О теплоснабжении».</w:t>
      </w:r>
    </w:p>
    <w:p w:rsidR="003F5D9F" w:rsidRDefault="004E5D53" w:rsidP="003F5D9F">
      <w:pPr>
        <w:autoSpaceDE w:val="0"/>
        <w:autoSpaceDN w:val="0"/>
        <w:adjustRightInd w:val="0"/>
        <w:ind w:firstLine="540"/>
        <w:contextualSpacing/>
        <w:jc w:val="both"/>
        <w:rPr>
          <w:rFonts w:ascii="Times New Roman" w:hAnsi="Times New Roman"/>
          <w:sz w:val="28"/>
          <w:szCs w:val="28"/>
        </w:rPr>
      </w:pPr>
      <w:r w:rsidRPr="00A6330B">
        <w:rPr>
          <w:rFonts w:ascii="Times New Roman" w:hAnsi="Times New Roman"/>
          <w:sz w:val="28"/>
          <w:szCs w:val="28"/>
        </w:rPr>
        <w:tab/>
        <w:t xml:space="preserve"> </w:t>
      </w:r>
      <w:proofErr w:type="gramStart"/>
      <w:r w:rsidRPr="00A6330B">
        <w:rPr>
          <w:rFonts w:ascii="Times New Roman" w:hAnsi="Times New Roman"/>
          <w:sz w:val="28"/>
          <w:szCs w:val="28"/>
        </w:rPr>
        <w:t>Нормы данных Федеральных законов закрепляют правило, что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w:t>
      </w:r>
      <w:proofErr w:type="gramEnd"/>
      <w:r w:rsidRPr="00A6330B">
        <w:rPr>
          <w:rFonts w:ascii="Times New Roman" w:hAnsi="Times New Roman"/>
          <w:sz w:val="28"/>
          <w:szCs w:val="28"/>
        </w:rPr>
        <w:t>,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w:t>
      </w:r>
      <w:r w:rsidR="003F5D9F">
        <w:rPr>
          <w:rFonts w:ascii="Times New Roman" w:hAnsi="Times New Roman"/>
          <w:sz w:val="28"/>
          <w:szCs w:val="28"/>
        </w:rPr>
        <w:t xml:space="preserve"> по концессионным соглашениям.</w:t>
      </w:r>
    </w:p>
    <w:p w:rsidR="003F5D9F" w:rsidRDefault="003F5D9F" w:rsidP="003F5D9F">
      <w:pPr>
        <w:autoSpaceDE w:val="0"/>
        <w:autoSpaceDN w:val="0"/>
        <w:adjustRightInd w:val="0"/>
        <w:ind w:firstLine="540"/>
        <w:contextualSpacing/>
        <w:jc w:val="both"/>
        <w:rPr>
          <w:rFonts w:ascii="Times New Roman" w:eastAsia="Arial Unicode MS" w:hAnsi="Times New Roman" w:cs="Times New Roman"/>
          <w:color w:val="000000"/>
          <w:sz w:val="28"/>
          <w:szCs w:val="28"/>
          <w:u w:val="single"/>
        </w:rPr>
      </w:pPr>
      <w:proofErr w:type="gramStart"/>
      <w:r w:rsidRPr="003F5D9F">
        <w:rPr>
          <w:rFonts w:ascii="Times New Roman" w:eastAsia="Arial Unicode MS" w:hAnsi="Times New Roman" w:cs="Times New Roman"/>
          <w:color w:val="000000"/>
          <w:sz w:val="28"/>
          <w:szCs w:val="28"/>
          <w:u w:val="single"/>
        </w:rPr>
        <w:t>Хотелось бы отметить</w:t>
      </w:r>
      <w:r w:rsidR="004E5D53" w:rsidRPr="003F5D9F">
        <w:rPr>
          <w:rFonts w:ascii="Times New Roman" w:eastAsia="Arial Unicode MS" w:hAnsi="Times New Roman" w:cs="Times New Roman"/>
          <w:color w:val="000000"/>
          <w:sz w:val="28"/>
          <w:szCs w:val="28"/>
          <w:u w:val="single"/>
        </w:rPr>
        <w:t xml:space="preserve">, что многие муниципальные образования </w:t>
      </w:r>
      <w:r w:rsidRPr="003F5D9F">
        <w:rPr>
          <w:rFonts w:ascii="Times New Roman" w:eastAsia="Arial Unicode MS" w:hAnsi="Times New Roman" w:cs="Times New Roman"/>
          <w:color w:val="000000"/>
          <w:sz w:val="28"/>
          <w:szCs w:val="28"/>
          <w:u w:val="single"/>
        </w:rPr>
        <w:t xml:space="preserve">Сахалинской области </w:t>
      </w:r>
      <w:r w:rsidR="004E5D53" w:rsidRPr="003F5D9F">
        <w:rPr>
          <w:rFonts w:ascii="Times New Roman" w:eastAsia="Arial Unicode MS" w:hAnsi="Times New Roman" w:cs="Times New Roman"/>
          <w:color w:val="000000"/>
          <w:sz w:val="28"/>
          <w:szCs w:val="28"/>
          <w:u w:val="single"/>
        </w:rPr>
        <w:t xml:space="preserve">не учитывают в ходе своей работы вышеуказанные </w:t>
      </w:r>
      <w:r w:rsidRPr="003F5D9F">
        <w:rPr>
          <w:rFonts w:ascii="Times New Roman" w:eastAsia="Arial Unicode MS" w:hAnsi="Times New Roman" w:cs="Times New Roman"/>
          <w:color w:val="000000"/>
          <w:sz w:val="28"/>
          <w:szCs w:val="28"/>
          <w:u w:val="single"/>
        </w:rPr>
        <w:t xml:space="preserve">нормативные </w:t>
      </w:r>
      <w:r w:rsidR="004E5D53" w:rsidRPr="003F5D9F">
        <w:rPr>
          <w:rFonts w:ascii="Times New Roman" w:eastAsia="Arial Unicode MS" w:hAnsi="Times New Roman" w:cs="Times New Roman"/>
          <w:color w:val="000000"/>
          <w:sz w:val="28"/>
          <w:szCs w:val="28"/>
          <w:u w:val="single"/>
        </w:rPr>
        <w:t xml:space="preserve">акты, </w:t>
      </w:r>
      <w:r w:rsidRPr="003F5D9F">
        <w:rPr>
          <w:rFonts w:ascii="Times New Roman" w:eastAsia="Arial Unicode MS" w:hAnsi="Times New Roman" w:cs="Times New Roman"/>
          <w:color w:val="000000"/>
          <w:sz w:val="28"/>
          <w:szCs w:val="28"/>
          <w:u w:val="single"/>
        </w:rPr>
        <w:t>и незаконно передают  право пользования данного государственного имущества хозяйствующему субъекту без проведения процедуры концессии, иные же муниципальные образования обращаются в адрес Сахалинского УФАС России с заявлениями о предоставлении государственной преференции на указанный вид имущества, на что также принимается решение об отказе в</w:t>
      </w:r>
      <w:proofErr w:type="gramEnd"/>
      <w:r w:rsidRPr="003F5D9F">
        <w:rPr>
          <w:rFonts w:ascii="Times New Roman" w:eastAsia="Arial Unicode MS" w:hAnsi="Times New Roman" w:cs="Times New Roman"/>
          <w:color w:val="000000"/>
          <w:sz w:val="28"/>
          <w:szCs w:val="28"/>
          <w:u w:val="single"/>
        </w:rPr>
        <w:t xml:space="preserve"> </w:t>
      </w:r>
      <w:proofErr w:type="gramStart"/>
      <w:r w:rsidRPr="003F5D9F">
        <w:rPr>
          <w:rFonts w:ascii="Times New Roman" w:eastAsia="Arial Unicode MS" w:hAnsi="Times New Roman" w:cs="Times New Roman"/>
          <w:color w:val="000000"/>
          <w:sz w:val="28"/>
          <w:szCs w:val="28"/>
          <w:u w:val="single"/>
        </w:rPr>
        <w:t>предоставлении</w:t>
      </w:r>
      <w:proofErr w:type="gramEnd"/>
      <w:r w:rsidRPr="003F5D9F">
        <w:rPr>
          <w:rFonts w:ascii="Times New Roman" w:eastAsia="Arial Unicode MS" w:hAnsi="Times New Roman" w:cs="Times New Roman"/>
          <w:color w:val="000000"/>
          <w:sz w:val="28"/>
          <w:szCs w:val="28"/>
          <w:u w:val="single"/>
        </w:rPr>
        <w:t xml:space="preserve"> государственной преференции.</w:t>
      </w:r>
    </w:p>
    <w:p w:rsidR="003F5D9F" w:rsidRPr="003F5D9F" w:rsidRDefault="003F5D9F" w:rsidP="003F5D9F">
      <w:pPr>
        <w:autoSpaceDE w:val="0"/>
        <w:autoSpaceDN w:val="0"/>
        <w:adjustRightInd w:val="0"/>
        <w:spacing w:after="0"/>
        <w:contextualSpacing/>
        <w:jc w:val="both"/>
        <w:rPr>
          <w:rFonts w:ascii="Times New Roman" w:hAnsi="Times New Roman" w:cs="Times New Roman"/>
          <w:b/>
          <w:sz w:val="28"/>
          <w:szCs w:val="28"/>
        </w:rPr>
      </w:pPr>
      <w:r w:rsidRPr="003F5D9F">
        <w:rPr>
          <w:rFonts w:ascii="Times New Roman" w:hAnsi="Times New Roman" w:cs="Times New Roman"/>
          <w:b/>
          <w:sz w:val="28"/>
          <w:szCs w:val="28"/>
        </w:rPr>
        <w:lastRenderedPageBreak/>
        <w:t>По статье 17.1  Закона «О защите конкуренции» в отчетном периоде:</w:t>
      </w:r>
    </w:p>
    <w:p w:rsidR="003F5D9F" w:rsidRPr="003F5D9F" w:rsidRDefault="003F5D9F" w:rsidP="003F5D9F">
      <w:pPr>
        <w:autoSpaceDE w:val="0"/>
        <w:autoSpaceDN w:val="0"/>
        <w:adjustRightInd w:val="0"/>
        <w:spacing w:after="0"/>
        <w:contextualSpacing/>
        <w:jc w:val="both"/>
        <w:rPr>
          <w:rFonts w:ascii="Times New Roman" w:hAnsi="Times New Roman" w:cs="Times New Roman"/>
          <w:sz w:val="28"/>
          <w:szCs w:val="28"/>
          <w:u w:val="single"/>
        </w:rPr>
      </w:pPr>
      <w:r w:rsidRPr="003F5D9F">
        <w:rPr>
          <w:rFonts w:ascii="Times New Roman" w:hAnsi="Times New Roman" w:cs="Times New Roman"/>
          <w:sz w:val="28"/>
          <w:szCs w:val="28"/>
        </w:rPr>
        <w:t>-Всего возбужденно 3 (4)</w:t>
      </w:r>
    </w:p>
    <w:p w:rsidR="003F5D9F" w:rsidRPr="003F5D9F" w:rsidRDefault="003F5D9F" w:rsidP="003F5D9F">
      <w:pPr>
        <w:pStyle w:val="a3"/>
        <w:ind w:firstLine="0"/>
      </w:pPr>
      <w:r w:rsidRPr="003F5D9F">
        <w:t>-Признано нарушившим  2(4)</w:t>
      </w:r>
    </w:p>
    <w:p w:rsidR="003F5D9F" w:rsidRPr="003F5D9F" w:rsidRDefault="003F5D9F" w:rsidP="003F5D9F">
      <w:pPr>
        <w:pStyle w:val="a3"/>
        <w:ind w:firstLine="0"/>
      </w:pPr>
      <w:r w:rsidRPr="003F5D9F">
        <w:t>-Прекращено дел  в связи с отсутствием  нарушения 1</w:t>
      </w:r>
    </w:p>
    <w:p w:rsidR="003F5D9F" w:rsidRPr="003F5D9F" w:rsidRDefault="003F5D9F" w:rsidP="003F5D9F">
      <w:pPr>
        <w:pStyle w:val="a3"/>
        <w:ind w:firstLine="0"/>
      </w:pPr>
      <w:r w:rsidRPr="003F5D9F">
        <w:t>-Выдано предписаний 0 (4)</w:t>
      </w:r>
    </w:p>
    <w:p w:rsidR="003F5D9F" w:rsidRPr="003F5D9F" w:rsidRDefault="003F5D9F" w:rsidP="003F5D9F">
      <w:pPr>
        <w:pStyle w:val="a3"/>
        <w:ind w:firstLine="0"/>
      </w:pPr>
      <w:r w:rsidRPr="003F5D9F">
        <w:t>-Количество нарушений, устраненных до возбуждения дела, выявленных по результатам рассмотрения заявлений и проведенных проверок 0(0)</w:t>
      </w:r>
    </w:p>
    <w:p w:rsidR="003F5D9F" w:rsidRPr="003F5D9F" w:rsidRDefault="003F5D9F" w:rsidP="003F5D9F">
      <w:pPr>
        <w:pStyle w:val="a3"/>
        <w:ind w:firstLine="0"/>
        <w:rPr>
          <w:b/>
        </w:rPr>
      </w:pPr>
      <w:r w:rsidRPr="003F5D9F">
        <w:t>-Количество исков в суд без возбуждения дела 0(0)</w:t>
      </w:r>
    </w:p>
    <w:p w:rsidR="003F5D9F" w:rsidRPr="003F5D9F" w:rsidRDefault="003F5D9F" w:rsidP="003F5D9F">
      <w:pPr>
        <w:pStyle w:val="a3"/>
      </w:pPr>
      <w:r w:rsidRPr="003F5D9F">
        <w:t>Всего за отчетный период Сахалинским УФАС России было возбуждено  три дела 08-75/2016, 08-36/2016, 08-19/2016.</w:t>
      </w:r>
    </w:p>
    <w:p w:rsidR="003F5D9F" w:rsidRPr="003F5D9F" w:rsidRDefault="003F5D9F" w:rsidP="003F5D9F">
      <w:pPr>
        <w:pStyle w:val="a3"/>
      </w:pPr>
      <w:r w:rsidRPr="003F5D9F">
        <w:t>Рассмотрение дела 08-75/2016 было прекращено в связи с отсутствием нарушения.</w:t>
      </w:r>
    </w:p>
    <w:p w:rsidR="003F5D9F" w:rsidRPr="003F5D9F" w:rsidRDefault="003F5D9F" w:rsidP="003F5D9F">
      <w:pPr>
        <w:pStyle w:val="a3"/>
      </w:pPr>
      <w:r w:rsidRPr="003F5D9F">
        <w:t>В результате рассмотрения дела 08-36/2016 МУП «Протей» было признано нарушившим ч. 1 ст. 17.1 Закона «О защите конкуренции»  выраженное в незаконной передаче нежилого муниципального помещения без проведения конкурентных процедур.</w:t>
      </w:r>
    </w:p>
    <w:p w:rsidR="003F5D9F" w:rsidRPr="003F5D9F" w:rsidRDefault="003F5D9F" w:rsidP="003F5D9F">
      <w:pPr>
        <w:pStyle w:val="a3"/>
      </w:pPr>
      <w:r w:rsidRPr="003F5D9F">
        <w:t>Предписание выдано не было, в связи с устранением нарушения до вынесения решения по делу.</w:t>
      </w:r>
    </w:p>
    <w:p w:rsidR="003F5D9F" w:rsidRPr="003F5D9F" w:rsidRDefault="003F5D9F" w:rsidP="003F5D9F">
      <w:pPr>
        <w:pStyle w:val="a3"/>
      </w:pPr>
      <w:r w:rsidRPr="003F5D9F">
        <w:t>По делу 08-19/2016 Комиссией Сахалинского УФАС России было установлено нарушение ч. 1 ст. 17.1 Закона «О  защите конкуренции»  со стороны МУП «Транспортная компания».</w:t>
      </w:r>
    </w:p>
    <w:p w:rsidR="003F5D9F" w:rsidRPr="003F5D9F" w:rsidRDefault="003F5D9F" w:rsidP="003F5D9F">
      <w:pPr>
        <w:pStyle w:val="a3"/>
      </w:pPr>
      <w:r w:rsidRPr="003F5D9F">
        <w:t>Так,  с учетом материалов дела 08-19/2016, Комиссия Сахалинского УФАС России пришла к выводу о наличии в действиях МУП «Транспортная компания» нарушения части 1, 3 статьи 17.1 Федерального закона от 26.07.2006 № 135-ФЗ «О защите конкуренции»,  выраженного в заключени</w:t>
      </w:r>
      <w:proofErr w:type="gramStart"/>
      <w:r w:rsidRPr="003F5D9F">
        <w:t>и</w:t>
      </w:r>
      <w:proofErr w:type="gramEnd"/>
      <w:r w:rsidRPr="003F5D9F">
        <w:t xml:space="preserve"> договора аренды нежилого помещения без проведения необходимой процедуры конкурса с ИП Денисьевой Л.А.</w:t>
      </w:r>
    </w:p>
    <w:p w:rsidR="003F5D9F" w:rsidRPr="003F5D9F" w:rsidRDefault="003F5D9F" w:rsidP="003F5D9F">
      <w:pPr>
        <w:pStyle w:val="ConsPlusNormal"/>
        <w:ind w:firstLine="540"/>
        <w:jc w:val="both"/>
        <w:rPr>
          <w:rFonts w:ascii="Times New Roman" w:hAnsi="Times New Roman" w:cs="Times New Roman"/>
          <w:sz w:val="28"/>
          <w:szCs w:val="28"/>
        </w:rPr>
      </w:pPr>
      <w:r w:rsidRPr="003F5D9F">
        <w:rPr>
          <w:rFonts w:ascii="Times New Roman" w:hAnsi="Times New Roman" w:cs="Times New Roman"/>
          <w:sz w:val="28"/>
          <w:szCs w:val="28"/>
        </w:rPr>
        <w:t>Нарушение части 1,3 статьи 17. 1 Закона «О защите конкуренции» со стороны МУП «Транспортная компания» не позволило в полной мере обеспечить справедливый и конкурентный доступ иных хозяйствующих субъектов к такому ограниченному ресурсу, как государственное имущество.</w:t>
      </w:r>
    </w:p>
    <w:p w:rsidR="00F56CFC" w:rsidRDefault="003F5D9F" w:rsidP="00F56CFC">
      <w:pPr>
        <w:pStyle w:val="ConsPlusNormal"/>
        <w:ind w:firstLine="540"/>
        <w:jc w:val="both"/>
        <w:rPr>
          <w:rFonts w:ascii="Times New Roman" w:hAnsi="Times New Roman" w:cs="Times New Roman"/>
          <w:sz w:val="28"/>
          <w:szCs w:val="28"/>
        </w:rPr>
      </w:pPr>
      <w:r w:rsidRPr="003F5D9F">
        <w:rPr>
          <w:rFonts w:ascii="Times New Roman" w:hAnsi="Times New Roman" w:cs="Times New Roman"/>
          <w:sz w:val="28"/>
          <w:szCs w:val="28"/>
        </w:rPr>
        <w:t>Предписание по настоящему делу не выдавалось, в связи с устранением нарушения до вынесения решения.</w:t>
      </w:r>
    </w:p>
    <w:p w:rsidR="00F56CFC" w:rsidRDefault="00F56CFC" w:rsidP="00F56CFC">
      <w:pPr>
        <w:pStyle w:val="ConsPlusNormal"/>
        <w:ind w:firstLine="540"/>
        <w:jc w:val="both"/>
        <w:rPr>
          <w:rFonts w:ascii="Times New Roman" w:hAnsi="Times New Roman" w:cs="Times New Roman"/>
          <w:b/>
          <w:sz w:val="28"/>
          <w:szCs w:val="28"/>
        </w:rPr>
      </w:pPr>
    </w:p>
    <w:p w:rsidR="00400FD3" w:rsidRDefault="003F5D9F" w:rsidP="00400FD3">
      <w:pPr>
        <w:pStyle w:val="ConsPlusNormal"/>
        <w:ind w:firstLine="540"/>
        <w:jc w:val="both"/>
        <w:rPr>
          <w:rFonts w:ascii="Times New Roman" w:hAnsi="Times New Roman" w:cs="Times New Roman"/>
          <w:b/>
          <w:sz w:val="28"/>
          <w:szCs w:val="28"/>
        </w:rPr>
      </w:pPr>
      <w:r w:rsidRPr="00F56CFC">
        <w:rPr>
          <w:rFonts w:ascii="Times New Roman" w:hAnsi="Times New Roman" w:cs="Times New Roman"/>
          <w:b/>
          <w:sz w:val="28"/>
          <w:szCs w:val="28"/>
        </w:rPr>
        <w:t>Также,</w:t>
      </w:r>
      <w:r w:rsidR="00F56CFC" w:rsidRPr="00F56CFC">
        <w:rPr>
          <w:rFonts w:ascii="Times New Roman" w:hAnsi="Times New Roman" w:cs="Times New Roman"/>
          <w:b/>
          <w:sz w:val="28"/>
          <w:szCs w:val="28"/>
        </w:rPr>
        <w:t xml:space="preserve"> хотелось отменить, </w:t>
      </w:r>
      <w:r w:rsidRPr="00F56CFC">
        <w:rPr>
          <w:rFonts w:ascii="Times New Roman" w:hAnsi="Times New Roman" w:cs="Times New Roman"/>
          <w:b/>
          <w:sz w:val="28"/>
          <w:szCs w:val="28"/>
        </w:rPr>
        <w:t xml:space="preserve"> </w:t>
      </w:r>
      <w:r w:rsidR="00F56CFC" w:rsidRPr="00F56CFC">
        <w:rPr>
          <w:rFonts w:ascii="Times New Roman" w:hAnsi="Times New Roman" w:cs="Times New Roman"/>
          <w:b/>
          <w:sz w:val="28"/>
          <w:szCs w:val="28"/>
        </w:rPr>
        <w:t xml:space="preserve">что </w:t>
      </w:r>
      <w:r w:rsidRPr="00F56CFC">
        <w:rPr>
          <w:rFonts w:ascii="Times New Roman" w:hAnsi="Times New Roman" w:cs="Times New Roman"/>
          <w:b/>
          <w:sz w:val="28"/>
          <w:szCs w:val="28"/>
        </w:rPr>
        <w:t xml:space="preserve">немаловажную роль </w:t>
      </w:r>
      <w:r w:rsidR="00931312" w:rsidRPr="00F56CFC">
        <w:rPr>
          <w:rFonts w:ascii="Times New Roman" w:hAnsi="Times New Roman" w:cs="Times New Roman"/>
          <w:b/>
          <w:sz w:val="28"/>
          <w:szCs w:val="28"/>
        </w:rPr>
        <w:t xml:space="preserve">в </w:t>
      </w:r>
      <w:r w:rsidR="00F56CFC" w:rsidRPr="00F56CFC">
        <w:rPr>
          <w:rFonts w:ascii="Times New Roman" w:hAnsi="Times New Roman" w:cs="Times New Roman"/>
          <w:b/>
          <w:sz w:val="28"/>
          <w:szCs w:val="28"/>
        </w:rPr>
        <w:t>обеспечении</w:t>
      </w:r>
      <w:r w:rsidR="00931312" w:rsidRPr="00F56CFC">
        <w:rPr>
          <w:rFonts w:ascii="Times New Roman" w:hAnsi="Times New Roman" w:cs="Times New Roman"/>
          <w:b/>
          <w:sz w:val="28"/>
          <w:szCs w:val="28"/>
        </w:rPr>
        <w:t xml:space="preserve"> </w:t>
      </w:r>
      <w:r w:rsidR="00F56CFC" w:rsidRPr="00F56CFC">
        <w:rPr>
          <w:rFonts w:ascii="Times New Roman" w:hAnsi="Times New Roman" w:cs="Times New Roman"/>
          <w:b/>
          <w:sz w:val="28"/>
          <w:szCs w:val="28"/>
        </w:rPr>
        <w:t>равного и справедливого доступа на рынки предоставления  услуг несёт в себе контроль соблюдения требований законодательства Российской Федерации при организации и проведении торгов.</w:t>
      </w:r>
    </w:p>
    <w:p w:rsidR="00400FD3" w:rsidRPr="00400FD3" w:rsidRDefault="00400FD3" w:rsidP="00400FD3">
      <w:pPr>
        <w:pStyle w:val="ConsPlusNormal"/>
        <w:ind w:firstLine="540"/>
        <w:jc w:val="both"/>
        <w:rPr>
          <w:rFonts w:ascii="Times New Roman" w:hAnsi="Times New Roman" w:cs="Times New Roman"/>
          <w:sz w:val="28"/>
          <w:szCs w:val="28"/>
        </w:rPr>
      </w:pPr>
      <w:r w:rsidRPr="00400FD3">
        <w:rPr>
          <w:rFonts w:ascii="Times New Roman" w:hAnsi="Times New Roman"/>
          <w:sz w:val="28"/>
          <w:szCs w:val="28"/>
        </w:rPr>
        <w:t xml:space="preserve">Так, </w:t>
      </w:r>
      <w:hyperlink r:id="rId56" w:history="1">
        <w:r w:rsidRPr="00400FD3">
          <w:rPr>
            <w:rFonts w:ascii="Times New Roman" w:hAnsi="Times New Roman"/>
            <w:sz w:val="28"/>
            <w:szCs w:val="28"/>
          </w:rPr>
          <w:t>статья 18.1</w:t>
        </w:r>
      </w:hyperlink>
      <w:r w:rsidRPr="00400FD3">
        <w:rPr>
          <w:rFonts w:ascii="Times New Roman" w:hAnsi="Times New Roman"/>
          <w:sz w:val="28"/>
          <w:szCs w:val="28"/>
        </w:rPr>
        <w:t xml:space="preserve"> Закона о защите конкуренции устанавливает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400FD3" w:rsidRPr="00400FD3" w:rsidRDefault="00400FD3" w:rsidP="00400FD3">
      <w:pPr>
        <w:autoSpaceDE w:val="0"/>
        <w:autoSpaceDN w:val="0"/>
        <w:adjustRightInd w:val="0"/>
        <w:ind w:firstLine="540"/>
        <w:contextualSpacing/>
        <w:jc w:val="both"/>
        <w:rPr>
          <w:rFonts w:ascii="Times New Roman" w:hAnsi="Times New Roman"/>
          <w:sz w:val="28"/>
          <w:szCs w:val="28"/>
        </w:rPr>
      </w:pPr>
      <w:r w:rsidRPr="00400FD3">
        <w:rPr>
          <w:rFonts w:ascii="Times New Roman" w:hAnsi="Times New Roman"/>
          <w:sz w:val="28"/>
          <w:szCs w:val="28"/>
        </w:rPr>
        <w:t xml:space="preserve">Нормы данной статьи распространяются только на торги, проведение которых является обязательным в соответствии с законодательством РФ. </w:t>
      </w:r>
    </w:p>
    <w:p w:rsidR="00400FD3" w:rsidRPr="00400FD3" w:rsidRDefault="00400FD3" w:rsidP="00400FD3">
      <w:pPr>
        <w:autoSpaceDE w:val="0"/>
        <w:autoSpaceDN w:val="0"/>
        <w:adjustRightInd w:val="0"/>
        <w:ind w:firstLine="540"/>
        <w:contextualSpacing/>
        <w:jc w:val="both"/>
        <w:rPr>
          <w:rFonts w:ascii="Times New Roman" w:hAnsi="Times New Roman"/>
          <w:sz w:val="28"/>
          <w:szCs w:val="28"/>
        </w:rPr>
      </w:pPr>
      <w:r w:rsidRPr="00400FD3">
        <w:rPr>
          <w:rFonts w:ascii="Times New Roman" w:hAnsi="Times New Roman"/>
          <w:sz w:val="28"/>
          <w:szCs w:val="28"/>
        </w:rPr>
        <w:lastRenderedPageBreak/>
        <w:t>К числу торгов, проведение которых является обязательным, относятся, в частности:</w:t>
      </w:r>
    </w:p>
    <w:p w:rsidR="00400FD3" w:rsidRPr="00400FD3" w:rsidRDefault="00400FD3" w:rsidP="00400FD3">
      <w:pPr>
        <w:autoSpaceDE w:val="0"/>
        <w:autoSpaceDN w:val="0"/>
        <w:adjustRightInd w:val="0"/>
        <w:ind w:firstLine="540"/>
        <w:contextualSpacing/>
        <w:jc w:val="both"/>
        <w:rPr>
          <w:rFonts w:ascii="Times New Roman" w:hAnsi="Times New Roman"/>
          <w:sz w:val="28"/>
          <w:szCs w:val="28"/>
        </w:rPr>
      </w:pPr>
      <w:r w:rsidRPr="00400FD3">
        <w:rPr>
          <w:rFonts w:ascii="Times New Roman" w:hAnsi="Times New Roman"/>
          <w:sz w:val="28"/>
          <w:szCs w:val="28"/>
        </w:rPr>
        <w:t>а) торги на право заключения договоров аренды, договоров безвозмездного пользования, договоров доверительного управления имуществом;</w:t>
      </w:r>
    </w:p>
    <w:p w:rsidR="00400FD3" w:rsidRPr="00400FD3" w:rsidRDefault="00400FD3" w:rsidP="00400FD3">
      <w:pPr>
        <w:autoSpaceDE w:val="0"/>
        <w:autoSpaceDN w:val="0"/>
        <w:adjustRightInd w:val="0"/>
        <w:ind w:firstLine="540"/>
        <w:contextualSpacing/>
        <w:jc w:val="both"/>
        <w:rPr>
          <w:rFonts w:ascii="Times New Roman" w:hAnsi="Times New Roman"/>
          <w:sz w:val="28"/>
          <w:szCs w:val="28"/>
        </w:rPr>
      </w:pPr>
      <w:r w:rsidRPr="00400FD3">
        <w:rPr>
          <w:rFonts w:ascii="Times New Roman" w:hAnsi="Times New Roman"/>
          <w:sz w:val="28"/>
          <w:szCs w:val="28"/>
        </w:rPr>
        <w:t>б) торги на право заключения договоров аренды, купли-продажи земельных участков, находящихся в государственной, муниципальной собственности;</w:t>
      </w:r>
      <w:bookmarkStart w:id="0" w:name="_GoBack"/>
      <w:bookmarkEnd w:id="0"/>
    </w:p>
    <w:p w:rsidR="00400FD3" w:rsidRPr="00400FD3" w:rsidRDefault="00400FD3" w:rsidP="00400FD3">
      <w:pPr>
        <w:autoSpaceDE w:val="0"/>
        <w:autoSpaceDN w:val="0"/>
        <w:adjustRightInd w:val="0"/>
        <w:ind w:firstLine="540"/>
        <w:contextualSpacing/>
        <w:jc w:val="both"/>
        <w:rPr>
          <w:rFonts w:ascii="Times New Roman" w:hAnsi="Times New Roman"/>
          <w:sz w:val="28"/>
          <w:szCs w:val="28"/>
        </w:rPr>
      </w:pPr>
      <w:r w:rsidRPr="00400FD3">
        <w:rPr>
          <w:rFonts w:ascii="Times New Roman" w:hAnsi="Times New Roman"/>
          <w:sz w:val="28"/>
          <w:szCs w:val="28"/>
        </w:rPr>
        <w:t xml:space="preserve">в) торги по продаже имущества должника в порядке, установленном Федеральным </w:t>
      </w:r>
      <w:hyperlink r:id="rId57" w:history="1">
        <w:r w:rsidRPr="00400FD3">
          <w:rPr>
            <w:rFonts w:ascii="Times New Roman" w:hAnsi="Times New Roman"/>
            <w:sz w:val="28"/>
            <w:szCs w:val="28"/>
          </w:rPr>
          <w:t>законом</w:t>
        </w:r>
      </w:hyperlink>
      <w:r w:rsidRPr="00400FD3">
        <w:rPr>
          <w:rFonts w:ascii="Times New Roman" w:hAnsi="Times New Roman"/>
          <w:sz w:val="28"/>
          <w:szCs w:val="28"/>
        </w:rPr>
        <w:t xml:space="preserve"> от 26 октября 2002 г. N 127-ФЗ "О несостоятельности (банкротстве)";</w:t>
      </w:r>
    </w:p>
    <w:p w:rsidR="00400FD3" w:rsidRPr="00400FD3" w:rsidRDefault="00400FD3" w:rsidP="00400FD3">
      <w:pPr>
        <w:autoSpaceDE w:val="0"/>
        <w:autoSpaceDN w:val="0"/>
        <w:adjustRightInd w:val="0"/>
        <w:ind w:firstLine="540"/>
        <w:contextualSpacing/>
        <w:jc w:val="both"/>
        <w:rPr>
          <w:rFonts w:ascii="Times New Roman" w:hAnsi="Times New Roman"/>
          <w:sz w:val="28"/>
          <w:szCs w:val="28"/>
        </w:rPr>
      </w:pPr>
      <w:r w:rsidRPr="00400FD3">
        <w:rPr>
          <w:rFonts w:ascii="Times New Roman" w:hAnsi="Times New Roman"/>
          <w:sz w:val="28"/>
          <w:szCs w:val="28"/>
        </w:rPr>
        <w:t>г) конкурсы на право заключения договора о предоставлении рыбопромыслового участка;</w:t>
      </w:r>
    </w:p>
    <w:p w:rsidR="00400FD3" w:rsidRPr="00400FD3" w:rsidRDefault="00400FD3" w:rsidP="00400FD3">
      <w:pPr>
        <w:autoSpaceDE w:val="0"/>
        <w:autoSpaceDN w:val="0"/>
        <w:adjustRightInd w:val="0"/>
        <w:ind w:firstLine="540"/>
        <w:contextualSpacing/>
        <w:jc w:val="both"/>
        <w:rPr>
          <w:rFonts w:ascii="Times New Roman" w:hAnsi="Times New Roman"/>
          <w:sz w:val="28"/>
          <w:szCs w:val="28"/>
        </w:rPr>
      </w:pPr>
      <w:r w:rsidRPr="00400FD3">
        <w:rPr>
          <w:rFonts w:ascii="Times New Roman" w:hAnsi="Times New Roman"/>
          <w:sz w:val="28"/>
          <w:szCs w:val="28"/>
        </w:rPr>
        <w:t>д) торги по продаже государственного и муниципального имущества в порядке приватизации;</w:t>
      </w:r>
    </w:p>
    <w:p w:rsidR="00F27ACB" w:rsidRDefault="00400FD3" w:rsidP="00F27ACB">
      <w:pPr>
        <w:autoSpaceDE w:val="0"/>
        <w:autoSpaceDN w:val="0"/>
        <w:adjustRightInd w:val="0"/>
        <w:ind w:firstLine="540"/>
        <w:contextualSpacing/>
        <w:jc w:val="both"/>
        <w:rPr>
          <w:rFonts w:ascii="Times New Roman" w:hAnsi="Times New Roman"/>
          <w:sz w:val="28"/>
          <w:szCs w:val="28"/>
        </w:rPr>
      </w:pPr>
      <w:r w:rsidRPr="00400FD3">
        <w:rPr>
          <w:rFonts w:ascii="Times New Roman" w:hAnsi="Times New Roman"/>
          <w:sz w:val="28"/>
          <w:szCs w:val="28"/>
        </w:rPr>
        <w:t>а также другие торги, проведение которых является обязательным в соотв</w:t>
      </w:r>
      <w:r w:rsidR="00F27ACB">
        <w:rPr>
          <w:rFonts w:ascii="Times New Roman" w:hAnsi="Times New Roman"/>
          <w:sz w:val="28"/>
          <w:szCs w:val="28"/>
        </w:rPr>
        <w:t>етствии с законодательством РФ.</w:t>
      </w:r>
    </w:p>
    <w:p w:rsidR="00F27ACB" w:rsidRPr="00F27ACB" w:rsidRDefault="00F27ACB" w:rsidP="00F27ACB">
      <w:pPr>
        <w:autoSpaceDE w:val="0"/>
        <w:autoSpaceDN w:val="0"/>
        <w:adjustRightInd w:val="0"/>
        <w:spacing w:after="0"/>
        <w:ind w:firstLine="540"/>
        <w:contextualSpacing/>
        <w:jc w:val="both"/>
        <w:rPr>
          <w:rFonts w:ascii="Times New Roman" w:hAnsi="Times New Roman" w:cs="Times New Roman"/>
          <w:sz w:val="28"/>
          <w:szCs w:val="28"/>
        </w:rPr>
      </w:pPr>
      <w:r w:rsidRPr="00F27ACB">
        <w:rPr>
          <w:rFonts w:ascii="Times New Roman" w:hAnsi="Times New Roman" w:cs="Times New Roman"/>
          <w:sz w:val="28"/>
          <w:szCs w:val="28"/>
        </w:rPr>
        <w:t xml:space="preserve">Основными видами торов обжалуемых в антимонопольный орган за отчетный период явились жалобы по «иным торгам», а именно 57 жалоб. </w:t>
      </w:r>
    </w:p>
    <w:p w:rsidR="00F27ACB" w:rsidRPr="00F27ACB" w:rsidRDefault="00F27ACB" w:rsidP="00F27ACB">
      <w:pPr>
        <w:pStyle w:val="Textbody"/>
        <w:spacing w:after="0"/>
        <w:ind w:firstLine="690"/>
        <w:jc w:val="both"/>
        <w:rPr>
          <w:rFonts w:cs="Times New Roman"/>
          <w:sz w:val="28"/>
          <w:szCs w:val="28"/>
        </w:rPr>
      </w:pPr>
      <w:r w:rsidRPr="00F27ACB">
        <w:rPr>
          <w:rFonts w:cs="Times New Roman"/>
          <w:sz w:val="28"/>
          <w:szCs w:val="28"/>
        </w:rPr>
        <w:t>На втором месте по количеству рассмотренных  жалоб, «отбор управляющих организаций», рассмотрено 10 жалоб.</w:t>
      </w:r>
    </w:p>
    <w:p w:rsidR="00F27ACB" w:rsidRPr="00F27ACB" w:rsidRDefault="00F27ACB" w:rsidP="00F27ACB">
      <w:pPr>
        <w:pStyle w:val="Textbody"/>
        <w:spacing w:after="0"/>
        <w:ind w:firstLine="690"/>
        <w:jc w:val="both"/>
        <w:rPr>
          <w:rFonts w:cs="Times New Roman"/>
          <w:sz w:val="28"/>
          <w:szCs w:val="28"/>
        </w:rPr>
      </w:pPr>
      <w:r w:rsidRPr="00F27ACB">
        <w:rPr>
          <w:rFonts w:cs="Times New Roman"/>
          <w:sz w:val="28"/>
          <w:szCs w:val="28"/>
        </w:rPr>
        <w:t>Также, 5 жалоб рассмотрено Сахалинским УФАС России по виду торгов «Реализация имущества должников в порядке установленным Федеральным Законом от 26.10.2002 № 127 «О несостоятельности и банкротстве».</w:t>
      </w:r>
    </w:p>
    <w:p w:rsidR="00F27ACB" w:rsidRPr="00F27ACB" w:rsidRDefault="00F27ACB" w:rsidP="00F27ACB">
      <w:pPr>
        <w:pStyle w:val="Textbody"/>
        <w:spacing w:after="0"/>
        <w:ind w:firstLine="690"/>
        <w:jc w:val="both"/>
        <w:rPr>
          <w:rFonts w:cs="Times New Roman"/>
          <w:sz w:val="28"/>
          <w:szCs w:val="28"/>
        </w:rPr>
      </w:pPr>
      <w:r w:rsidRPr="00F27ACB">
        <w:rPr>
          <w:rFonts w:cs="Times New Roman"/>
          <w:sz w:val="28"/>
          <w:szCs w:val="28"/>
        </w:rPr>
        <w:t xml:space="preserve"> Основными видами нарушений со стороны Заказчиков, явились:</w:t>
      </w:r>
    </w:p>
    <w:p w:rsidR="00F27ACB" w:rsidRPr="00F27ACB" w:rsidRDefault="00F27ACB" w:rsidP="00F27ACB">
      <w:pPr>
        <w:pStyle w:val="Textbody"/>
        <w:spacing w:after="0"/>
        <w:ind w:firstLine="690"/>
        <w:jc w:val="both"/>
        <w:rPr>
          <w:rFonts w:cs="Times New Roman"/>
          <w:sz w:val="28"/>
          <w:szCs w:val="28"/>
        </w:rPr>
      </w:pPr>
      <w:r w:rsidRPr="00F27ACB">
        <w:rPr>
          <w:rFonts w:cs="Times New Roman"/>
          <w:sz w:val="28"/>
          <w:szCs w:val="28"/>
        </w:rPr>
        <w:t>1.Незаконное отклонение заявки участника торгов;</w:t>
      </w:r>
    </w:p>
    <w:p w:rsidR="00F27ACB" w:rsidRPr="00F27ACB" w:rsidRDefault="00F27ACB" w:rsidP="00F27ACB">
      <w:pPr>
        <w:pStyle w:val="Textbody"/>
        <w:spacing w:after="0"/>
        <w:ind w:firstLine="690"/>
        <w:jc w:val="both"/>
        <w:rPr>
          <w:rFonts w:cs="Times New Roman"/>
          <w:sz w:val="28"/>
          <w:szCs w:val="28"/>
        </w:rPr>
      </w:pPr>
      <w:r w:rsidRPr="00F27ACB">
        <w:rPr>
          <w:rFonts w:cs="Times New Roman"/>
          <w:sz w:val="28"/>
          <w:szCs w:val="28"/>
        </w:rPr>
        <w:t>2.Включение Заказчиком в документацию о закупке таких требований и условий к претендентам на участие в процедуре, которые ограничивают круг потенциальных участников торгов.</w:t>
      </w:r>
    </w:p>
    <w:p w:rsidR="00F27ACB" w:rsidRDefault="00F27ACB" w:rsidP="00F27ACB">
      <w:pPr>
        <w:pStyle w:val="Textbody"/>
        <w:spacing w:after="0"/>
        <w:ind w:firstLine="690"/>
        <w:jc w:val="both"/>
        <w:rPr>
          <w:rFonts w:cs="Times New Roman"/>
          <w:sz w:val="28"/>
          <w:szCs w:val="28"/>
        </w:rPr>
      </w:pPr>
      <w:r>
        <w:rPr>
          <w:rFonts w:cs="Times New Roman"/>
          <w:sz w:val="28"/>
          <w:szCs w:val="28"/>
        </w:rPr>
        <w:t xml:space="preserve">На период первого квартала 2017 года Сахалинским УФАС России </w:t>
      </w:r>
      <w:r w:rsidR="00C75B6D">
        <w:rPr>
          <w:rFonts w:cs="Times New Roman"/>
          <w:sz w:val="28"/>
          <w:szCs w:val="28"/>
        </w:rPr>
        <w:t>было рассмотрено 16 заявлений на действия Заказчика.</w:t>
      </w:r>
    </w:p>
    <w:p w:rsidR="00C75B6D" w:rsidRPr="00925B83" w:rsidRDefault="00C75B6D" w:rsidP="00925B83">
      <w:pPr>
        <w:pStyle w:val="Textbody"/>
        <w:spacing w:after="0"/>
        <w:jc w:val="both"/>
        <w:rPr>
          <w:rFonts w:cs="Times New Roman"/>
          <w:sz w:val="28"/>
          <w:szCs w:val="28"/>
          <w:u w:val="single"/>
        </w:rPr>
      </w:pPr>
      <w:r w:rsidRPr="00925B83">
        <w:rPr>
          <w:rFonts w:cs="Times New Roman"/>
          <w:sz w:val="28"/>
          <w:szCs w:val="28"/>
          <w:u w:val="single"/>
        </w:rPr>
        <w:t xml:space="preserve">Из </w:t>
      </w:r>
      <w:r w:rsidR="00925B83" w:rsidRPr="00925B83">
        <w:rPr>
          <w:rFonts w:cs="Times New Roman"/>
          <w:sz w:val="28"/>
          <w:szCs w:val="28"/>
          <w:u w:val="single"/>
        </w:rPr>
        <w:t>них:</w:t>
      </w:r>
      <w:r w:rsidRPr="00925B83">
        <w:rPr>
          <w:rFonts w:cs="Times New Roman"/>
          <w:sz w:val="28"/>
          <w:szCs w:val="28"/>
          <w:u w:val="single"/>
        </w:rPr>
        <w:t xml:space="preserve"> </w:t>
      </w:r>
    </w:p>
    <w:p w:rsidR="00C75B6D" w:rsidRPr="00925B83" w:rsidRDefault="00C75B6D" w:rsidP="00F27ACB">
      <w:pPr>
        <w:pStyle w:val="Textbody"/>
        <w:spacing w:after="0"/>
        <w:ind w:firstLine="690"/>
        <w:jc w:val="both"/>
        <w:rPr>
          <w:rFonts w:cs="Times New Roman"/>
          <w:sz w:val="28"/>
          <w:szCs w:val="28"/>
          <w:u w:val="single"/>
        </w:rPr>
      </w:pPr>
      <w:r w:rsidRPr="00925B83">
        <w:rPr>
          <w:rFonts w:cs="Times New Roman"/>
          <w:sz w:val="28"/>
          <w:szCs w:val="28"/>
          <w:u w:val="single"/>
        </w:rPr>
        <w:t>-2 возвращено заявителю.</w:t>
      </w:r>
    </w:p>
    <w:p w:rsidR="00C75B6D" w:rsidRPr="00925B83" w:rsidRDefault="00C75B6D" w:rsidP="00F27ACB">
      <w:pPr>
        <w:pStyle w:val="Textbody"/>
        <w:spacing w:after="0"/>
        <w:ind w:firstLine="690"/>
        <w:jc w:val="both"/>
        <w:rPr>
          <w:rFonts w:cs="Times New Roman"/>
          <w:sz w:val="28"/>
          <w:szCs w:val="28"/>
          <w:u w:val="single"/>
        </w:rPr>
      </w:pPr>
      <w:r w:rsidRPr="00925B83">
        <w:rPr>
          <w:rFonts w:cs="Times New Roman"/>
          <w:sz w:val="28"/>
          <w:szCs w:val="28"/>
          <w:u w:val="single"/>
        </w:rPr>
        <w:t>-</w:t>
      </w:r>
      <w:r w:rsidR="00925B83" w:rsidRPr="00925B83">
        <w:rPr>
          <w:rFonts w:cs="Times New Roman"/>
          <w:sz w:val="28"/>
          <w:szCs w:val="28"/>
          <w:u w:val="single"/>
        </w:rPr>
        <w:t xml:space="preserve">6 заявлений признано </w:t>
      </w:r>
      <w:proofErr w:type="gramStart"/>
      <w:r w:rsidR="00925B83" w:rsidRPr="00925B83">
        <w:rPr>
          <w:rFonts w:cs="Times New Roman"/>
          <w:sz w:val="28"/>
          <w:szCs w:val="28"/>
          <w:u w:val="single"/>
        </w:rPr>
        <w:t>обоснованными</w:t>
      </w:r>
      <w:proofErr w:type="gramEnd"/>
    </w:p>
    <w:p w:rsidR="00925B83" w:rsidRPr="00925B83" w:rsidRDefault="00925B83" w:rsidP="00F27ACB">
      <w:pPr>
        <w:pStyle w:val="Textbody"/>
        <w:spacing w:after="0"/>
        <w:ind w:firstLine="690"/>
        <w:jc w:val="both"/>
        <w:rPr>
          <w:rFonts w:cs="Times New Roman"/>
          <w:sz w:val="28"/>
          <w:szCs w:val="28"/>
          <w:u w:val="single"/>
        </w:rPr>
      </w:pPr>
      <w:r w:rsidRPr="00925B83">
        <w:rPr>
          <w:rFonts w:cs="Times New Roman"/>
          <w:sz w:val="28"/>
          <w:szCs w:val="28"/>
          <w:u w:val="single"/>
        </w:rPr>
        <w:t xml:space="preserve">-8 заявлений признано </w:t>
      </w:r>
      <w:proofErr w:type="gramStart"/>
      <w:r w:rsidRPr="00925B83">
        <w:rPr>
          <w:rFonts w:cs="Times New Roman"/>
          <w:sz w:val="28"/>
          <w:szCs w:val="28"/>
          <w:u w:val="single"/>
        </w:rPr>
        <w:t>необоснованными</w:t>
      </w:r>
      <w:proofErr w:type="gramEnd"/>
    </w:p>
    <w:p w:rsidR="00925B83" w:rsidRPr="00925B83" w:rsidRDefault="00925B83" w:rsidP="00F27ACB">
      <w:pPr>
        <w:pStyle w:val="Textbody"/>
        <w:spacing w:after="0"/>
        <w:ind w:firstLine="690"/>
        <w:jc w:val="both"/>
        <w:rPr>
          <w:rFonts w:cs="Times New Roman"/>
          <w:sz w:val="28"/>
          <w:szCs w:val="28"/>
          <w:u w:val="single"/>
        </w:rPr>
      </w:pPr>
      <w:r w:rsidRPr="00925B83">
        <w:rPr>
          <w:rFonts w:cs="Times New Roman"/>
          <w:sz w:val="28"/>
          <w:szCs w:val="28"/>
          <w:u w:val="single"/>
        </w:rPr>
        <w:t xml:space="preserve">-6 предписаний выдано </w:t>
      </w:r>
    </w:p>
    <w:p w:rsidR="00925B83" w:rsidRPr="00925B83" w:rsidRDefault="00925B83" w:rsidP="00925B83">
      <w:pPr>
        <w:pStyle w:val="20"/>
        <w:shd w:val="clear" w:color="auto" w:fill="auto"/>
        <w:ind w:firstLine="580"/>
        <w:rPr>
          <w:sz w:val="28"/>
          <w:szCs w:val="28"/>
        </w:rPr>
      </w:pPr>
      <w:proofErr w:type="gramStart"/>
      <w:r w:rsidRPr="00925B83">
        <w:rPr>
          <w:sz w:val="28"/>
          <w:szCs w:val="28"/>
        </w:rPr>
        <w:t xml:space="preserve">Хотелось бы обратить внимание,  что согласно части 1 статьи 2 Федерального закона от 06.10.2003 № 131- ФЗ «Об общих принципах организации местного самоуправления в Российской Федерации» (далее - Закон № 131-ФЗ) под вопросами местного значения понимаются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названным Законом осуществляется </w:t>
      </w:r>
      <w:r w:rsidRPr="00925B83">
        <w:rPr>
          <w:sz w:val="28"/>
          <w:szCs w:val="28"/>
        </w:rPr>
        <w:lastRenderedPageBreak/>
        <w:t>населением и (или) органами местного самоуправления самостоятельно.</w:t>
      </w:r>
      <w:proofErr w:type="gramEnd"/>
      <w:r w:rsidRPr="00925B83">
        <w:rPr>
          <w:sz w:val="28"/>
          <w:szCs w:val="28"/>
        </w:rPr>
        <w:t xml:space="preserve"> На основании пункта 7 части 1 статьи 16 Закона № 131-ФЗ к вопросам местного значения городского округа относятся, в том числе создание условий для предоставления транспортных услуг населению и организация транспортного обслуживания населения в границах городского округа. </w:t>
      </w:r>
      <w:proofErr w:type="gramStart"/>
      <w:r w:rsidRPr="00925B83">
        <w:rPr>
          <w:sz w:val="28"/>
          <w:szCs w:val="28"/>
        </w:rPr>
        <w:t>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w:t>
      </w:r>
      <w:r w:rsidRPr="00925B83">
        <w:rPr>
          <w:rStyle w:val="31"/>
          <w:rFonts w:eastAsia="Calibri"/>
          <w:sz w:val="28"/>
          <w:szCs w:val="28"/>
        </w:rPr>
        <w:t xml:space="preserve"> </w:t>
      </w:r>
      <w:r w:rsidRPr="00925B83">
        <w:rPr>
          <w:sz w:val="28"/>
          <w:szCs w:val="28"/>
        </w:rPr>
        <w:t>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урегулированы Федеральным законом</w:t>
      </w:r>
      <w:proofErr w:type="gramEnd"/>
      <w:r w:rsidRPr="00925B83">
        <w:rPr>
          <w:sz w:val="28"/>
          <w:szCs w:val="28"/>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(далее - Закон № 220-ФЗ). По правилам части 1 статьи 2 Закона № 220-ФЗ законодательство Российской Федерации в области организации регулярных перевозок состоит из Гражданского кодекса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925B83" w:rsidRPr="00925B83" w:rsidRDefault="00925B83" w:rsidP="00925B83">
      <w:pPr>
        <w:pStyle w:val="20"/>
        <w:shd w:val="clear" w:color="auto" w:fill="auto"/>
        <w:ind w:firstLine="580"/>
        <w:rPr>
          <w:sz w:val="28"/>
          <w:szCs w:val="28"/>
        </w:rPr>
      </w:pPr>
      <w:r w:rsidRPr="00925B83">
        <w:rPr>
          <w:sz w:val="28"/>
          <w:szCs w:val="28"/>
        </w:rPr>
        <w:t xml:space="preserve">Пунктом 3 части 1 статьи 3 Закона № 220-ФЗ определено, что под уполномоченным органом местного самоуправления в целях настоящего Федерального закона понимается орган местного самоуправления, уполномоченный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 Согласно части 1 статьи 14 Закона № 220-ФЗ в целях обеспечения доступности транспортных услуг для </w:t>
      </w:r>
      <w:proofErr w:type="gramStart"/>
      <w:r w:rsidRPr="00925B83">
        <w:rPr>
          <w:sz w:val="28"/>
          <w:szCs w:val="28"/>
        </w:rPr>
        <w:t>населения</w:t>
      </w:r>
      <w:proofErr w:type="gramEnd"/>
      <w:r w:rsidRPr="00925B83">
        <w:rPr>
          <w:sz w:val="28"/>
          <w:szCs w:val="28"/>
        </w:rPr>
        <w:t xml:space="preserve">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925B83" w:rsidRPr="00925B83" w:rsidRDefault="00925B83" w:rsidP="00925B83">
      <w:pPr>
        <w:spacing w:after="0"/>
        <w:ind w:firstLine="708"/>
        <w:jc w:val="both"/>
        <w:rPr>
          <w:rFonts w:ascii="Times New Roman" w:hAnsi="Times New Roman" w:cs="Times New Roman"/>
          <w:sz w:val="28"/>
          <w:szCs w:val="28"/>
        </w:rPr>
      </w:pPr>
      <w:proofErr w:type="gramStart"/>
      <w:r w:rsidRPr="00925B83">
        <w:rPr>
          <w:rFonts w:ascii="Times New Roman" w:hAnsi="Times New Roman" w:cs="Times New Roman"/>
          <w:sz w:val="28"/>
          <w:szCs w:val="28"/>
        </w:rPr>
        <w:t>Исходя из положений части 2 статьи 14 Закона № 220-ФЗ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proofErr w:type="gramEnd"/>
      <w:r w:rsidRPr="00925B83">
        <w:rPr>
          <w:rFonts w:ascii="Times New Roman" w:hAnsi="Times New Roman" w:cs="Times New Roman"/>
          <w:sz w:val="28"/>
          <w:szCs w:val="28"/>
        </w:rPr>
        <w:t xml:space="preserve"> нужд, с учетом положений настоящего Федерального закона. </w:t>
      </w:r>
      <w:proofErr w:type="gramStart"/>
      <w:r w:rsidRPr="00925B83">
        <w:rPr>
          <w:rFonts w:ascii="Times New Roman" w:hAnsi="Times New Roman" w:cs="Times New Roman"/>
          <w:sz w:val="28"/>
          <w:szCs w:val="28"/>
        </w:rPr>
        <w:t xml:space="preserve">В соответствии с частью 2 статьи 48 Федерального закона от 05.04.2013 № 44-ФЗ «О контрактной системе в сфере закупок товаров, работ, услуг для обеспечения </w:t>
      </w:r>
      <w:r w:rsidRPr="00925B83">
        <w:rPr>
          <w:rFonts w:ascii="Times New Roman" w:hAnsi="Times New Roman" w:cs="Times New Roman"/>
          <w:sz w:val="28"/>
          <w:szCs w:val="28"/>
        </w:rPr>
        <w:lastRenderedPageBreak/>
        <w:t>государственных и муниципальных нужд» (далее - Закон № 44-ФЗ, Закон о контрактной системе) заказчик во всех случаях осуществляет закупку путем проведения открытого конкурса, за исключением случаев, предусмотренных статьями 56, 57, 59, 72, 83, 84 и 93 настоящего Федерального закона</w:t>
      </w:r>
      <w:proofErr w:type="gramEnd"/>
      <w:r w:rsidRPr="00925B83">
        <w:rPr>
          <w:rFonts w:ascii="Times New Roman" w:hAnsi="Times New Roman" w:cs="Times New Roman"/>
          <w:sz w:val="28"/>
          <w:szCs w:val="28"/>
        </w:rPr>
        <w:t>.</w:t>
      </w:r>
    </w:p>
    <w:p w:rsidR="00925B83" w:rsidRPr="00925B83" w:rsidRDefault="00925B83" w:rsidP="00925B83">
      <w:pPr>
        <w:spacing w:after="0"/>
        <w:ind w:firstLine="708"/>
        <w:jc w:val="both"/>
        <w:rPr>
          <w:rFonts w:ascii="Times New Roman" w:hAnsi="Times New Roman" w:cs="Times New Roman"/>
          <w:sz w:val="28"/>
          <w:szCs w:val="28"/>
        </w:rPr>
      </w:pPr>
      <w:r w:rsidRPr="00925B83">
        <w:rPr>
          <w:rFonts w:ascii="Times New Roman" w:hAnsi="Times New Roman" w:cs="Times New Roman"/>
          <w:sz w:val="28"/>
          <w:szCs w:val="28"/>
        </w:rPr>
        <w:t xml:space="preserve">В силу статьи 42 Закона № 44-ФЗ заказчик обязан </w:t>
      </w:r>
      <w:proofErr w:type="gramStart"/>
      <w:r w:rsidRPr="00925B83">
        <w:rPr>
          <w:rFonts w:ascii="Times New Roman" w:hAnsi="Times New Roman" w:cs="Times New Roman"/>
          <w:sz w:val="28"/>
          <w:szCs w:val="28"/>
        </w:rPr>
        <w:t>разместить извещение</w:t>
      </w:r>
      <w:proofErr w:type="gramEnd"/>
      <w:r w:rsidRPr="00925B83">
        <w:rPr>
          <w:rFonts w:ascii="Times New Roman" w:hAnsi="Times New Roman" w:cs="Times New Roman"/>
          <w:sz w:val="28"/>
          <w:szCs w:val="28"/>
        </w:rPr>
        <w:t xml:space="preserve"> об осуществлении закупки в единой информационной системе, если иное не предусмотрено настоящим Федеральным законом. </w:t>
      </w:r>
      <w:proofErr w:type="gramStart"/>
      <w:r w:rsidRPr="00925B83">
        <w:rPr>
          <w:rFonts w:ascii="Times New Roman" w:hAnsi="Times New Roman" w:cs="Times New Roman"/>
          <w:sz w:val="28"/>
          <w:szCs w:val="28"/>
        </w:rPr>
        <w:t>В извещении об осуществлении закупки должно содержаться, если иное не предусмотрено настоящим Федеральным законом, в том числе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w:t>
      </w:r>
      <w:proofErr w:type="gramEnd"/>
      <w:r w:rsidRPr="00925B83">
        <w:rPr>
          <w:rFonts w:ascii="Times New Roman" w:hAnsi="Times New Roman" w:cs="Times New Roman"/>
          <w:sz w:val="28"/>
          <w:szCs w:val="28"/>
        </w:rPr>
        <w:t xml:space="preserve"> или завершения работы либо график оказания услуг, начальная (максимальная) цена контракта, источник финансирования. </w:t>
      </w:r>
    </w:p>
    <w:p w:rsidR="00925B83" w:rsidRPr="00925B83" w:rsidRDefault="00925B83" w:rsidP="00925B83">
      <w:pPr>
        <w:spacing w:after="0"/>
        <w:ind w:firstLine="708"/>
        <w:jc w:val="both"/>
        <w:rPr>
          <w:rFonts w:ascii="Times New Roman" w:hAnsi="Times New Roman" w:cs="Times New Roman"/>
          <w:sz w:val="28"/>
          <w:szCs w:val="28"/>
        </w:rPr>
      </w:pPr>
      <w:r w:rsidRPr="00925B83">
        <w:rPr>
          <w:rFonts w:ascii="Times New Roman" w:hAnsi="Times New Roman" w:cs="Times New Roman"/>
          <w:sz w:val="28"/>
          <w:szCs w:val="28"/>
        </w:rPr>
        <w:t>В случае</w:t>
      </w:r>
      <w:proofErr w:type="gramStart"/>
      <w:r w:rsidRPr="00925B83">
        <w:rPr>
          <w:rFonts w:ascii="Times New Roman" w:hAnsi="Times New Roman" w:cs="Times New Roman"/>
          <w:sz w:val="28"/>
          <w:szCs w:val="28"/>
        </w:rPr>
        <w:t>,</w:t>
      </w:r>
      <w:proofErr w:type="gramEnd"/>
      <w:r w:rsidRPr="00925B83">
        <w:rPr>
          <w:rFonts w:ascii="Times New Roman" w:hAnsi="Times New Roman" w:cs="Times New Roman"/>
          <w:sz w:val="28"/>
          <w:szCs w:val="28"/>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w:t>
      </w:r>
      <w:proofErr w:type="gramStart"/>
      <w:r w:rsidRPr="00925B83">
        <w:rPr>
          <w:rFonts w:ascii="Times New Roman" w:hAnsi="Times New Roman" w:cs="Times New Roman"/>
          <w:sz w:val="28"/>
          <w:szCs w:val="28"/>
        </w:rPr>
        <w:t>,</w:t>
      </w:r>
      <w:proofErr w:type="gramEnd"/>
      <w:r w:rsidRPr="00925B83">
        <w:rPr>
          <w:rFonts w:ascii="Times New Roman" w:hAnsi="Times New Roman" w:cs="Times New Roman"/>
          <w:sz w:val="28"/>
          <w:szCs w:val="28"/>
        </w:rP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w:t>
      </w:r>
      <w:proofErr w:type="gramStart"/>
      <w:r w:rsidRPr="00925B83">
        <w:rPr>
          <w:rFonts w:ascii="Times New Roman" w:hAnsi="Times New Roman" w:cs="Times New Roman"/>
          <w:sz w:val="28"/>
          <w:szCs w:val="28"/>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sidRPr="00925B83">
        <w:rPr>
          <w:rFonts w:ascii="Times New Roman" w:hAnsi="Times New Roman" w:cs="Times New Roman"/>
          <w:sz w:val="28"/>
          <w:szCs w:val="28"/>
        </w:rPr>
        <w:t xml:space="preserve"> </w:t>
      </w:r>
      <w:proofErr w:type="gramStart"/>
      <w:r w:rsidRPr="00925B83">
        <w:rPr>
          <w:rFonts w:ascii="Times New Roman" w:hAnsi="Times New Roman" w:cs="Times New Roman"/>
          <w:sz w:val="28"/>
          <w:szCs w:val="28"/>
        </w:rPr>
        <w:t>размере</w:t>
      </w:r>
      <w:proofErr w:type="gramEnd"/>
      <w:r w:rsidRPr="00925B83">
        <w:rPr>
          <w:rFonts w:ascii="Times New Roman" w:hAnsi="Times New Roman" w:cs="Times New Roman"/>
          <w:sz w:val="28"/>
          <w:szCs w:val="28"/>
        </w:rPr>
        <w:t xml:space="preserve">, не превышающем начальной (максимальной) цены контракта, указанной в извещении об осуществлении закупки и документации о закупке. Согласно части 2 статьи 24 Закона № 220-ФЗ требования к содержанию, в </w:t>
      </w:r>
      <w:r w:rsidRPr="00925B83">
        <w:rPr>
          <w:rFonts w:ascii="Times New Roman" w:hAnsi="Times New Roman" w:cs="Times New Roman"/>
          <w:sz w:val="28"/>
          <w:szCs w:val="28"/>
        </w:rPr>
        <w:lastRenderedPageBreak/>
        <w:t>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925B83" w:rsidRPr="00925B83" w:rsidRDefault="00925B83" w:rsidP="00925B83">
      <w:pPr>
        <w:spacing w:after="0"/>
        <w:ind w:firstLine="708"/>
        <w:jc w:val="both"/>
        <w:rPr>
          <w:rFonts w:ascii="Times New Roman" w:hAnsi="Times New Roman" w:cs="Times New Roman"/>
          <w:sz w:val="28"/>
          <w:szCs w:val="28"/>
        </w:rPr>
      </w:pPr>
      <w:proofErr w:type="gramStart"/>
      <w:r w:rsidRPr="00925B83">
        <w:rPr>
          <w:rFonts w:ascii="Times New Roman" w:hAnsi="Times New Roman" w:cs="Times New Roman"/>
          <w:sz w:val="28"/>
          <w:szCs w:val="28"/>
        </w:rPr>
        <w:t>На основании части 3 статьи 24 Закона № 220-ФЗ оценка и сопоставление заявок на участие в открытом конкурсе осуществляются по следующим критериям: 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w:t>
      </w:r>
      <w:proofErr w:type="gramEnd"/>
      <w:r w:rsidRPr="00925B83">
        <w:rPr>
          <w:rFonts w:ascii="Times New Roman" w:hAnsi="Times New Roman" w:cs="Times New Roman"/>
          <w:sz w:val="28"/>
          <w:szCs w:val="28"/>
        </w:rPr>
        <w:t xml:space="preserve">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roofErr w:type="gramStart"/>
      <w:r w:rsidRPr="00925B83">
        <w:rPr>
          <w:rFonts w:ascii="Times New Roman" w:hAnsi="Times New Roman" w:cs="Times New Roman"/>
          <w:sz w:val="28"/>
          <w:szCs w:val="28"/>
        </w:rPr>
        <w:t>По правилам части 3 статьи 14 Закона № 220-ФЗ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roofErr w:type="gramEnd"/>
    </w:p>
    <w:p w:rsidR="00925B83" w:rsidRPr="00925B83" w:rsidRDefault="00925B83" w:rsidP="00925B83">
      <w:pPr>
        <w:spacing w:after="0"/>
        <w:ind w:firstLine="708"/>
        <w:jc w:val="both"/>
        <w:rPr>
          <w:rFonts w:ascii="Times New Roman" w:hAnsi="Times New Roman" w:cs="Times New Roman"/>
          <w:sz w:val="28"/>
          <w:szCs w:val="28"/>
        </w:rPr>
      </w:pPr>
      <w:r w:rsidRPr="00925B83">
        <w:rPr>
          <w:rFonts w:ascii="Times New Roman" w:hAnsi="Times New Roman" w:cs="Times New Roman"/>
          <w:sz w:val="28"/>
          <w:szCs w:val="28"/>
        </w:rPr>
        <w:lastRenderedPageBreak/>
        <w:t xml:space="preserve">Частью 4 указанной нормы Закона № 220-ФЗ определено, что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 </w:t>
      </w:r>
    </w:p>
    <w:p w:rsidR="00925B83" w:rsidRDefault="00925B83" w:rsidP="00925B83">
      <w:pPr>
        <w:spacing w:after="0"/>
        <w:ind w:firstLine="708"/>
        <w:jc w:val="both"/>
        <w:rPr>
          <w:rFonts w:ascii="Times New Roman" w:hAnsi="Times New Roman" w:cs="Times New Roman"/>
          <w:sz w:val="28"/>
          <w:szCs w:val="28"/>
        </w:rPr>
      </w:pPr>
      <w:r w:rsidRPr="00925B83">
        <w:rPr>
          <w:rFonts w:ascii="Times New Roman" w:hAnsi="Times New Roman" w:cs="Times New Roman"/>
          <w:sz w:val="28"/>
          <w:szCs w:val="28"/>
        </w:rPr>
        <w:t xml:space="preserve">Исходя из положений части 5 статьи 14 Закона № 220-ФЗ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 1) обязанность подрядчика перечислять полученную им плату за проезд пассажиров и провоз багажа заказчику или оставлять ее в своем распоряжении; 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 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 </w:t>
      </w:r>
    </w:p>
    <w:p w:rsidR="00263CFE" w:rsidRPr="00263CFE" w:rsidRDefault="00925B83" w:rsidP="00263CFE">
      <w:pPr>
        <w:spacing w:after="0"/>
        <w:ind w:firstLine="708"/>
        <w:jc w:val="both"/>
        <w:rPr>
          <w:rFonts w:ascii="Times New Roman" w:hAnsi="Times New Roman" w:cs="Times New Roman"/>
          <w:sz w:val="28"/>
          <w:szCs w:val="28"/>
        </w:rPr>
      </w:pPr>
      <w:r w:rsidRPr="00263CFE">
        <w:rPr>
          <w:rFonts w:ascii="Times New Roman" w:hAnsi="Times New Roman" w:cs="Times New Roman"/>
          <w:sz w:val="28"/>
          <w:szCs w:val="28"/>
        </w:rPr>
        <w:t xml:space="preserve">В ходе своей работы, </w:t>
      </w:r>
      <w:r w:rsidR="00263CFE" w:rsidRPr="00263CFE">
        <w:rPr>
          <w:rFonts w:ascii="Times New Roman" w:hAnsi="Times New Roman" w:cs="Times New Roman"/>
          <w:sz w:val="28"/>
          <w:szCs w:val="28"/>
        </w:rPr>
        <w:t>У</w:t>
      </w:r>
      <w:r w:rsidRPr="00263CFE">
        <w:rPr>
          <w:rFonts w:ascii="Times New Roman" w:hAnsi="Times New Roman" w:cs="Times New Roman"/>
          <w:sz w:val="28"/>
          <w:szCs w:val="28"/>
        </w:rPr>
        <w:t>правление антимонопольной службы также сталкивается с тенденцией полного игнорирования со стороны муниципальных образований положени</w:t>
      </w:r>
      <w:r w:rsidR="003044F2">
        <w:rPr>
          <w:rFonts w:ascii="Times New Roman" w:hAnsi="Times New Roman" w:cs="Times New Roman"/>
          <w:sz w:val="28"/>
          <w:szCs w:val="28"/>
        </w:rPr>
        <w:t>й</w:t>
      </w:r>
      <w:r w:rsidRPr="00263CFE">
        <w:rPr>
          <w:rFonts w:ascii="Times New Roman" w:hAnsi="Times New Roman" w:cs="Times New Roman"/>
          <w:sz w:val="28"/>
          <w:szCs w:val="28"/>
        </w:rPr>
        <w:t xml:space="preserve"> Закона № 220-ФЗ, </w:t>
      </w:r>
      <w:r w:rsidR="00263CFE" w:rsidRPr="00263CFE">
        <w:rPr>
          <w:rFonts w:ascii="Times New Roman" w:hAnsi="Times New Roman" w:cs="Times New Roman"/>
          <w:sz w:val="28"/>
          <w:szCs w:val="28"/>
        </w:rPr>
        <w:t xml:space="preserve">и проведения конкурентных процедур  на основании </w:t>
      </w:r>
      <w:r w:rsidRPr="00263CFE">
        <w:rPr>
          <w:rFonts w:ascii="Times New Roman" w:hAnsi="Times New Roman" w:cs="Times New Roman"/>
          <w:sz w:val="28"/>
          <w:szCs w:val="28"/>
        </w:rPr>
        <w:t xml:space="preserve"> </w:t>
      </w:r>
      <w:r w:rsidR="00263CFE" w:rsidRPr="00263CFE">
        <w:rPr>
          <w:rFonts w:ascii="Times New Roman" w:hAnsi="Times New Roman" w:cs="Times New Roman"/>
          <w:sz w:val="28"/>
          <w:szCs w:val="28"/>
        </w:rPr>
        <w:t xml:space="preserve">Федерального закона от 18.07.2011 N 223-ФЗ "О закупках товаров, работ, услуг отдельными видами юридических лиц", </w:t>
      </w:r>
      <w:proofErr w:type="gramStart"/>
      <w:r w:rsidR="00263CFE" w:rsidRPr="00263CFE">
        <w:rPr>
          <w:rFonts w:ascii="Times New Roman" w:hAnsi="Times New Roman" w:cs="Times New Roman"/>
          <w:sz w:val="28"/>
          <w:szCs w:val="28"/>
        </w:rPr>
        <w:t>что</w:t>
      </w:r>
      <w:proofErr w:type="gramEnd"/>
      <w:r w:rsidR="00263CFE" w:rsidRPr="00263CFE">
        <w:rPr>
          <w:rFonts w:ascii="Times New Roman" w:hAnsi="Times New Roman" w:cs="Times New Roman"/>
          <w:sz w:val="28"/>
          <w:szCs w:val="28"/>
        </w:rPr>
        <w:t xml:space="preserve"> по мнению Сахалинского УФАС России является  недопустимым.</w:t>
      </w:r>
    </w:p>
    <w:p w:rsidR="00263CFE" w:rsidRPr="00263CFE" w:rsidRDefault="00263CFE" w:rsidP="00263CFE">
      <w:pPr>
        <w:spacing w:after="0"/>
        <w:ind w:firstLine="708"/>
        <w:jc w:val="both"/>
        <w:rPr>
          <w:rFonts w:ascii="Times New Roman" w:eastAsia="Times New Roman" w:hAnsi="Times New Roman" w:cs="Times New Roman"/>
          <w:sz w:val="28"/>
          <w:szCs w:val="28"/>
          <w:lang w:eastAsia="ru-RU"/>
        </w:rPr>
      </w:pPr>
      <w:r w:rsidRPr="00263CFE">
        <w:rPr>
          <w:rFonts w:ascii="Times New Roman" w:hAnsi="Times New Roman" w:cs="Times New Roman"/>
          <w:sz w:val="28"/>
          <w:szCs w:val="28"/>
        </w:rPr>
        <w:t xml:space="preserve">Данная позиция Управления отражена в решении по делу 08-28/2017 в отношении </w:t>
      </w:r>
      <w:r w:rsidRPr="00263CFE">
        <w:rPr>
          <w:rFonts w:ascii="Times New Roman" w:eastAsia="Times New Roman" w:hAnsi="Times New Roman" w:cs="Times New Roman"/>
          <w:sz w:val="28"/>
          <w:szCs w:val="28"/>
          <w:lang w:eastAsia="ru-RU"/>
        </w:rPr>
        <w:t>Администрация города Южно-Сахалинска.</w:t>
      </w:r>
    </w:p>
    <w:p w:rsidR="00263CFE" w:rsidRPr="00263CFE" w:rsidRDefault="00263CFE" w:rsidP="00263CFE">
      <w:pPr>
        <w:widowControl w:val="0"/>
        <w:autoSpaceDE w:val="0"/>
        <w:autoSpaceDN w:val="0"/>
        <w:ind w:firstLine="540"/>
        <w:contextualSpacing/>
        <w:jc w:val="both"/>
        <w:rPr>
          <w:rFonts w:ascii="Times New Roman" w:hAnsi="Times New Roman"/>
          <w:sz w:val="28"/>
          <w:szCs w:val="28"/>
        </w:rPr>
      </w:pPr>
      <w:r w:rsidRPr="00263CFE">
        <w:rPr>
          <w:rFonts w:ascii="Times New Roman" w:hAnsi="Times New Roman"/>
          <w:sz w:val="28"/>
          <w:szCs w:val="28"/>
        </w:rPr>
        <w:t xml:space="preserve">Также, в рамках </w:t>
      </w:r>
      <w:hyperlink r:id="rId58" w:history="1">
        <w:r w:rsidRPr="00263CFE">
          <w:rPr>
            <w:rFonts w:ascii="Times New Roman" w:hAnsi="Times New Roman"/>
            <w:sz w:val="28"/>
            <w:szCs w:val="28"/>
          </w:rPr>
          <w:t>статьи 18.1</w:t>
        </w:r>
      </w:hyperlink>
      <w:r w:rsidRPr="00263CFE">
        <w:rPr>
          <w:rFonts w:ascii="Times New Roman" w:hAnsi="Times New Roman"/>
          <w:sz w:val="28"/>
          <w:szCs w:val="28"/>
        </w:rPr>
        <w:t xml:space="preserve"> Закона о защите конкуренции могут быть обжалованы акты и (или) действия (бездействие) органов власти в части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263CFE" w:rsidRPr="00263CFE" w:rsidRDefault="00263CFE" w:rsidP="00263CFE">
      <w:pPr>
        <w:widowControl w:val="0"/>
        <w:autoSpaceDE w:val="0"/>
        <w:autoSpaceDN w:val="0"/>
        <w:ind w:firstLine="540"/>
        <w:contextualSpacing/>
        <w:jc w:val="both"/>
        <w:rPr>
          <w:rFonts w:ascii="Times New Roman" w:hAnsi="Times New Roman"/>
          <w:sz w:val="28"/>
          <w:szCs w:val="28"/>
        </w:rPr>
      </w:pPr>
      <w:r w:rsidRPr="00263CFE">
        <w:rPr>
          <w:rFonts w:ascii="Times New Roman" w:hAnsi="Times New Roman"/>
          <w:sz w:val="28"/>
          <w:szCs w:val="28"/>
        </w:rPr>
        <w:t>До настоящего времени в адрес Сахалинского УФАС России не поступало жалоб на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263CFE" w:rsidRDefault="00263CFE" w:rsidP="003178D1">
      <w:pPr>
        <w:autoSpaceDE w:val="0"/>
        <w:autoSpaceDN w:val="0"/>
        <w:adjustRightInd w:val="0"/>
        <w:spacing w:after="0"/>
        <w:ind w:firstLine="709"/>
        <w:jc w:val="both"/>
        <w:rPr>
          <w:rFonts w:ascii="Times New Roman" w:hAnsi="Times New Roman" w:cs="Times New Roman"/>
          <w:sz w:val="28"/>
          <w:szCs w:val="28"/>
        </w:rPr>
      </w:pPr>
      <w:r w:rsidRPr="00263CFE">
        <w:rPr>
          <w:rFonts w:ascii="Times New Roman" w:hAnsi="Times New Roman" w:cs="Times New Roman"/>
          <w:sz w:val="28"/>
          <w:szCs w:val="28"/>
        </w:rPr>
        <w:lastRenderedPageBreak/>
        <w:t>02.06.2017</w:t>
      </w:r>
      <w:r>
        <w:rPr>
          <w:rFonts w:ascii="Times New Roman" w:hAnsi="Times New Roman" w:cs="Times New Roman"/>
          <w:sz w:val="28"/>
          <w:szCs w:val="28"/>
        </w:rPr>
        <w:t xml:space="preserve"> в </w:t>
      </w:r>
      <w:r w:rsidRPr="00263CFE">
        <w:rPr>
          <w:rFonts w:ascii="Times New Roman" w:hAnsi="Times New Roman" w:cs="Times New Roman"/>
          <w:sz w:val="28"/>
          <w:szCs w:val="28"/>
        </w:rPr>
        <w:t xml:space="preserve"> ходе проведенной рабочей встречи с представителями СРО – Ассоциации «</w:t>
      </w:r>
      <w:proofErr w:type="spellStart"/>
      <w:r w:rsidRPr="00263CFE">
        <w:rPr>
          <w:rFonts w:ascii="Times New Roman" w:hAnsi="Times New Roman" w:cs="Times New Roman"/>
          <w:sz w:val="28"/>
          <w:szCs w:val="28"/>
        </w:rPr>
        <w:t>Сахалинстрой</w:t>
      </w:r>
      <w:proofErr w:type="spellEnd"/>
      <w:r w:rsidRPr="00263CFE">
        <w:rPr>
          <w:rFonts w:ascii="Times New Roman" w:hAnsi="Times New Roman" w:cs="Times New Roman"/>
          <w:sz w:val="28"/>
          <w:szCs w:val="28"/>
        </w:rPr>
        <w:t xml:space="preserve">» </w:t>
      </w:r>
      <w:r>
        <w:rPr>
          <w:rFonts w:ascii="Times New Roman" w:hAnsi="Times New Roman" w:cs="Times New Roman"/>
          <w:sz w:val="28"/>
          <w:szCs w:val="28"/>
        </w:rPr>
        <w:t xml:space="preserve">было </w:t>
      </w:r>
      <w:r w:rsidRPr="00263CFE">
        <w:rPr>
          <w:rFonts w:ascii="Times New Roman" w:hAnsi="Times New Roman" w:cs="Times New Roman"/>
          <w:sz w:val="28"/>
          <w:szCs w:val="28"/>
        </w:rPr>
        <w:t xml:space="preserve">установлено, что участникам  рынка известно о порядке обжалования в сфере строительства, </w:t>
      </w:r>
      <w:r>
        <w:rPr>
          <w:rFonts w:ascii="Times New Roman" w:hAnsi="Times New Roman" w:cs="Times New Roman"/>
          <w:sz w:val="28"/>
          <w:szCs w:val="28"/>
        </w:rPr>
        <w:t xml:space="preserve">однако </w:t>
      </w:r>
      <w:r w:rsidRPr="00263CFE">
        <w:rPr>
          <w:rFonts w:ascii="Times New Roman" w:hAnsi="Times New Roman" w:cs="Times New Roman"/>
          <w:sz w:val="28"/>
          <w:szCs w:val="28"/>
        </w:rPr>
        <w:t xml:space="preserve">хозяйствующие субъекты </w:t>
      </w:r>
      <w:proofErr w:type="gramStart"/>
      <w:r w:rsidRPr="00263CFE">
        <w:rPr>
          <w:rFonts w:ascii="Times New Roman" w:hAnsi="Times New Roman" w:cs="Times New Roman"/>
          <w:sz w:val="28"/>
          <w:szCs w:val="28"/>
        </w:rPr>
        <w:t>отказываются от такого способа защиты своих прав не желая</w:t>
      </w:r>
      <w:proofErr w:type="gramEnd"/>
      <w:r w:rsidRPr="00263CFE">
        <w:rPr>
          <w:rFonts w:ascii="Times New Roman" w:hAnsi="Times New Roman" w:cs="Times New Roman"/>
          <w:sz w:val="28"/>
          <w:szCs w:val="28"/>
        </w:rPr>
        <w:t xml:space="preserve"> конфликта с органами власти и предприятиями инфраструктуры.</w:t>
      </w:r>
    </w:p>
    <w:p w:rsidR="003178D1" w:rsidRDefault="004D2FDC" w:rsidP="003178D1">
      <w:pPr>
        <w:autoSpaceDE w:val="0"/>
        <w:autoSpaceDN w:val="0"/>
        <w:adjustRightInd w:val="0"/>
        <w:spacing w:after="0"/>
        <w:ind w:firstLine="709"/>
        <w:jc w:val="both"/>
        <w:rPr>
          <w:rFonts w:ascii="Times New Roman" w:hAnsi="Times New Roman"/>
          <w:sz w:val="28"/>
          <w:szCs w:val="28"/>
        </w:rPr>
      </w:pPr>
      <w:r>
        <w:rPr>
          <w:rFonts w:ascii="Times New Roman" w:hAnsi="Times New Roman" w:cs="Times New Roman"/>
          <w:sz w:val="28"/>
          <w:szCs w:val="28"/>
        </w:rPr>
        <w:t xml:space="preserve">На основании выше изложенного, хотелось бы </w:t>
      </w:r>
      <w:r w:rsidR="003178D1">
        <w:rPr>
          <w:rFonts w:ascii="Times New Roman" w:hAnsi="Times New Roman" w:cs="Times New Roman"/>
          <w:sz w:val="28"/>
          <w:szCs w:val="28"/>
        </w:rPr>
        <w:t xml:space="preserve">еще раз напомнить участникам </w:t>
      </w:r>
      <w:r w:rsidR="003178D1" w:rsidRPr="00263CFE">
        <w:rPr>
          <w:rFonts w:ascii="Times New Roman" w:hAnsi="Times New Roman" w:cs="Times New Roman"/>
          <w:sz w:val="28"/>
          <w:szCs w:val="28"/>
        </w:rPr>
        <w:t>рынка</w:t>
      </w:r>
      <w:r w:rsidR="003178D1">
        <w:rPr>
          <w:rFonts w:ascii="Times New Roman" w:hAnsi="Times New Roman" w:cs="Times New Roman"/>
          <w:sz w:val="28"/>
          <w:szCs w:val="28"/>
        </w:rPr>
        <w:t xml:space="preserve"> строите</w:t>
      </w:r>
      <w:r w:rsidR="003044F2">
        <w:rPr>
          <w:rFonts w:ascii="Times New Roman" w:hAnsi="Times New Roman" w:cs="Times New Roman"/>
          <w:sz w:val="28"/>
          <w:szCs w:val="28"/>
        </w:rPr>
        <w:t xml:space="preserve">льства, про порядок обжалования </w:t>
      </w:r>
      <w:r w:rsidR="003178D1">
        <w:rPr>
          <w:rFonts w:ascii="Times New Roman" w:hAnsi="Times New Roman" w:cs="Times New Roman"/>
          <w:sz w:val="28"/>
          <w:szCs w:val="28"/>
        </w:rPr>
        <w:t xml:space="preserve">предусмотренный </w:t>
      </w:r>
      <w:hyperlink r:id="rId59" w:history="1">
        <w:r w:rsidR="003178D1" w:rsidRPr="00263CFE">
          <w:rPr>
            <w:rFonts w:ascii="Times New Roman" w:hAnsi="Times New Roman"/>
            <w:sz w:val="28"/>
            <w:szCs w:val="28"/>
          </w:rPr>
          <w:t>стать</w:t>
        </w:r>
        <w:r w:rsidR="003178D1">
          <w:rPr>
            <w:rFonts w:ascii="Times New Roman" w:hAnsi="Times New Roman"/>
            <w:sz w:val="28"/>
            <w:szCs w:val="28"/>
          </w:rPr>
          <w:t xml:space="preserve">ей </w:t>
        </w:r>
        <w:r w:rsidR="003178D1" w:rsidRPr="00263CFE">
          <w:rPr>
            <w:rFonts w:ascii="Times New Roman" w:hAnsi="Times New Roman"/>
            <w:sz w:val="28"/>
            <w:szCs w:val="28"/>
          </w:rPr>
          <w:t xml:space="preserve"> 18.1</w:t>
        </w:r>
      </w:hyperlink>
      <w:r w:rsidR="003178D1" w:rsidRPr="00263CFE">
        <w:rPr>
          <w:rFonts w:ascii="Times New Roman" w:hAnsi="Times New Roman"/>
          <w:sz w:val="28"/>
          <w:szCs w:val="28"/>
        </w:rPr>
        <w:t xml:space="preserve"> Закона о защите конкуренции</w:t>
      </w:r>
      <w:r w:rsidR="003178D1">
        <w:rPr>
          <w:rFonts w:ascii="Times New Roman" w:hAnsi="Times New Roman"/>
          <w:sz w:val="28"/>
          <w:szCs w:val="28"/>
        </w:rPr>
        <w:t>.</w:t>
      </w:r>
    </w:p>
    <w:p w:rsidR="003178D1" w:rsidRDefault="003178D1" w:rsidP="003178D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Замалчивание возникших проблем не позволяет государственным органам выявить основные спорные вопросы в указанной сфере, и каким-либо </w:t>
      </w:r>
      <w:r w:rsidR="003044F2">
        <w:rPr>
          <w:rFonts w:ascii="Times New Roman" w:hAnsi="Times New Roman"/>
          <w:sz w:val="28"/>
          <w:szCs w:val="28"/>
        </w:rPr>
        <w:t xml:space="preserve">образом </w:t>
      </w:r>
      <w:r>
        <w:rPr>
          <w:rFonts w:ascii="Times New Roman" w:hAnsi="Times New Roman"/>
          <w:sz w:val="28"/>
          <w:szCs w:val="28"/>
        </w:rPr>
        <w:t xml:space="preserve">повлиять на </w:t>
      </w:r>
      <w:proofErr w:type="gramStart"/>
      <w:r>
        <w:rPr>
          <w:rFonts w:ascii="Times New Roman" w:hAnsi="Times New Roman"/>
          <w:sz w:val="28"/>
          <w:szCs w:val="28"/>
        </w:rPr>
        <w:t>сложившеюся</w:t>
      </w:r>
      <w:proofErr w:type="gramEnd"/>
      <w:r>
        <w:rPr>
          <w:rFonts w:ascii="Times New Roman" w:hAnsi="Times New Roman"/>
          <w:sz w:val="28"/>
          <w:szCs w:val="28"/>
        </w:rPr>
        <w:t xml:space="preserve"> негативную ситуацию, что в свою очередь мешает  восс</w:t>
      </w:r>
      <w:r w:rsidR="003044F2">
        <w:rPr>
          <w:rFonts w:ascii="Times New Roman" w:hAnsi="Times New Roman"/>
          <w:sz w:val="28"/>
          <w:szCs w:val="28"/>
        </w:rPr>
        <w:t xml:space="preserve">тановить законные </w:t>
      </w:r>
      <w:r>
        <w:rPr>
          <w:rFonts w:ascii="Times New Roman" w:hAnsi="Times New Roman"/>
          <w:sz w:val="28"/>
          <w:szCs w:val="28"/>
        </w:rPr>
        <w:t>права и интересы участников рынка строительства.</w:t>
      </w:r>
    </w:p>
    <w:p w:rsidR="00263CFE" w:rsidRDefault="00263CFE" w:rsidP="003178D1">
      <w:pPr>
        <w:autoSpaceDE w:val="0"/>
        <w:autoSpaceDN w:val="0"/>
        <w:adjustRightInd w:val="0"/>
        <w:spacing w:after="0"/>
        <w:ind w:firstLine="709"/>
        <w:jc w:val="both"/>
        <w:rPr>
          <w:rFonts w:ascii="Times New Roman" w:hAnsi="Times New Roman"/>
          <w:sz w:val="28"/>
          <w:szCs w:val="28"/>
        </w:rPr>
      </w:pPr>
    </w:p>
    <w:p w:rsidR="004723E0" w:rsidRDefault="004723E0" w:rsidP="00D04030">
      <w:pPr>
        <w:pStyle w:val="ConsPlusNormal"/>
        <w:tabs>
          <w:tab w:val="left" w:pos="426"/>
        </w:tabs>
        <w:ind w:right="-268" w:firstLine="426"/>
        <w:jc w:val="center"/>
        <w:rPr>
          <w:rFonts w:ascii="Times New Roman" w:hAnsi="Times New Roman" w:cs="Times New Roman"/>
          <w:b/>
          <w:sz w:val="28"/>
          <w:szCs w:val="28"/>
        </w:rPr>
      </w:pPr>
    </w:p>
    <w:p w:rsidR="004723E0" w:rsidRDefault="004723E0" w:rsidP="00D04030">
      <w:pPr>
        <w:pStyle w:val="ConsPlusNormal"/>
        <w:tabs>
          <w:tab w:val="left" w:pos="426"/>
        </w:tabs>
        <w:ind w:right="-268" w:firstLine="426"/>
        <w:jc w:val="center"/>
        <w:rPr>
          <w:rFonts w:ascii="Times New Roman" w:hAnsi="Times New Roman" w:cs="Times New Roman"/>
          <w:b/>
          <w:sz w:val="28"/>
          <w:szCs w:val="28"/>
        </w:rPr>
      </w:pPr>
    </w:p>
    <w:p w:rsidR="00D04030" w:rsidRPr="00A71656" w:rsidRDefault="00D04030" w:rsidP="00D04030">
      <w:pPr>
        <w:pStyle w:val="ConsPlusNormal"/>
        <w:tabs>
          <w:tab w:val="left" w:pos="426"/>
        </w:tabs>
        <w:ind w:right="-268" w:firstLine="426"/>
        <w:jc w:val="center"/>
        <w:rPr>
          <w:rFonts w:ascii="Times New Roman" w:hAnsi="Times New Roman" w:cs="Times New Roman"/>
          <w:b/>
          <w:sz w:val="28"/>
          <w:szCs w:val="28"/>
        </w:rPr>
      </w:pPr>
      <w:r>
        <w:rPr>
          <w:rFonts w:ascii="Times New Roman" w:hAnsi="Times New Roman" w:cs="Times New Roman"/>
          <w:b/>
          <w:sz w:val="28"/>
          <w:szCs w:val="28"/>
        </w:rPr>
        <w:t xml:space="preserve">Проблематика </w:t>
      </w:r>
      <w:r w:rsidR="004723E0">
        <w:rPr>
          <w:rFonts w:ascii="Times New Roman" w:hAnsi="Times New Roman" w:cs="Times New Roman"/>
          <w:b/>
          <w:sz w:val="28"/>
          <w:szCs w:val="28"/>
        </w:rPr>
        <w:t xml:space="preserve">в сфере </w:t>
      </w:r>
      <w:r>
        <w:rPr>
          <w:rFonts w:ascii="Times New Roman" w:hAnsi="Times New Roman" w:cs="Times New Roman"/>
          <w:b/>
          <w:sz w:val="28"/>
          <w:szCs w:val="28"/>
        </w:rPr>
        <w:t>контрактной системе.</w:t>
      </w:r>
    </w:p>
    <w:p w:rsidR="00D04030" w:rsidRPr="00A71656" w:rsidRDefault="00D04030" w:rsidP="00D04030">
      <w:pPr>
        <w:pStyle w:val="ConsPlusNormal"/>
        <w:tabs>
          <w:tab w:val="left" w:pos="426"/>
        </w:tabs>
        <w:ind w:right="-268" w:firstLine="709"/>
        <w:jc w:val="both"/>
        <w:rPr>
          <w:rFonts w:ascii="Times New Roman" w:hAnsi="Times New Roman" w:cs="Times New Roman"/>
          <w:sz w:val="28"/>
          <w:szCs w:val="28"/>
        </w:rPr>
      </w:pPr>
      <w:r w:rsidRPr="00A71656">
        <w:rPr>
          <w:rFonts w:ascii="Times New Roman" w:hAnsi="Times New Roman" w:cs="Times New Roman"/>
          <w:sz w:val="28"/>
          <w:szCs w:val="28"/>
        </w:rPr>
        <w:t>Статьи 8 Закона о контрактной системе устанавливает, что контрактная система в сфере закупок направлена на создание равных условий для обеспечения конкуренции между участниками закупок.</w:t>
      </w:r>
    </w:p>
    <w:p w:rsidR="00D04030" w:rsidRPr="00A71656" w:rsidRDefault="00D04030" w:rsidP="00D04030">
      <w:pPr>
        <w:pStyle w:val="ConsPlusNormal"/>
        <w:tabs>
          <w:tab w:val="left" w:pos="426"/>
        </w:tabs>
        <w:ind w:right="-268" w:firstLine="709"/>
        <w:jc w:val="both"/>
        <w:rPr>
          <w:rFonts w:ascii="Times New Roman" w:hAnsi="Times New Roman" w:cs="Times New Roman"/>
          <w:sz w:val="28"/>
          <w:szCs w:val="28"/>
        </w:rPr>
      </w:pPr>
      <w:r w:rsidRPr="00A71656">
        <w:rPr>
          <w:rFonts w:ascii="Times New Roman" w:hAnsi="Times New Roman" w:cs="Times New Roman"/>
          <w:sz w:val="28"/>
          <w:szCs w:val="28"/>
        </w:rPr>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44-ФЗ, в том числе приводят к ограничению конкуренции, в частности к необоснованному ограничению числа участников закупок.</w:t>
      </w:r>
    </w:p>
    <w:p w:rsidR="00D04030" w:rsidRPr="00A71656" w:rsidRDefault="00D04030" w:rsidP="00D04030">
      <w:pPr>
        <w:pStyle w:val="ConsPlusNormal"/>
        <w:tabs>
          <w:tab w:val="left" w:pos="426"/>
        </w:tabs>
        <w:ind w:right="-268" w:firstLine="709"/>
        <w:jc w:val="both"/>
        <w:rPr>
          <w:rFonts w:ascii="Times New Roman" w:hAnsi="Times New Roman" w:cs="Times New Roman"/>
          <w:sz w:val="28"/>
          <w:szCs w:val="28"/>
        </w:rPr>
      </w:pPr>
      <w:r w:rsidRPr="00A71656">
        <w:rPr>
          <w:rFonts w:ascii="Times New Roman" w:hAnsi="Times New Roman" w:cs="Times New Roman"/>
          <w:sz w:val="28"/>
          <w:szCs w:val="28"/>
        </w:rPr>
        <w:t xml:space="preserve">Конкуренция подразумевает под собой соперничество хозяйствующих субъектов и заказчик при проведении конкурсных процедур не должен предоставлять преимущества одним участникам перед другими. </w:t>
      </w:r>
    </w:p>
    <w:p w:rsidR="00D04030" w:rsidRDefault="00D04030" w:rsidP="00D04030">
      <w:pPr>
        <w:pStyle w:val="ConsPlusNormal"/>
        <w:tabs>
          <w:tab w:val="left" w:pos="426"/>
        </w:tabs>
        <w:ind w:right="-268" w:firstLine="709"/>
        <w:jc w:val="both"/>
        <w:rPr>
          <w:rFonts w:ascii="Times New Roman" w:hAnsi="Times New Roman" w:cs="Times New Roman"/>
          <w:sz w:val="28"/>
          <w:szCs w:val="28"/>
        </w:rPr>
      </w:pPr>
      <w:r w:rsidRPr="00A71656">
        <w:rPr>
          <w:rFonts w:ascii="Times New Roman" w:hAnsi="Times New Roman" w:cs="Times New Roman"/>
          <w:sz w:val="28"/>
          <w:szCs w:val="28"/>
        </w:rPr>
        <w:t>Установленные Заказчиком требования в закупках, по которым антимонопольным органом были выявлены нарушения, свидетельствуют об ограничении со стороны заказчика принципа конкуренции.</w:t>
      </w:r>
    </w:p>
    <w:p w:rsidR="00D04030" w:rsidRDefault="00D04030" w:rsidP="00D04030">
      <w:pPr>
        <w:pStyle w:val="ConsPlusNormal"/>
        <w:tabs>
          <w:tab w:val="left" w:pos="426"/>
        </w:tabs>
        <w:ind w:right="-268" w:firstLine="709"/>
        <w:jc w:val="both"/>
        <w:rPr>
          <w:rFonts w:ascii="Times New Roman" w:hAnsi="Times New Roman" w:cs="Times New Roman"/>
          <w:b/>
          <w:sz w:val="28"/>
          <w:szCs w:val="28"/>
        </w:rPr>
      </w:pPr>
    </w:p>
    <w:p w:rsidR="00D04030" w:rsidRDefault="00D04030" w:rsidP="00D04030">
      <w:pPr>
        <w:pStyle w:val="ConsPlusNormal"/>
        <w:tabs>
          <w:tab w:val="left" w:pos="426"/>
        </w:tabs>
        <w:ind w:right="-268"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и в первом квартале 2017 года неоднократно выявлялись факты объединения заказчиками работ по проведению инженерных изысканий и проектных работ в один объект закупки. </w:t>
      </w:r>
    </w:p>
    <w:p w:rsidR="00D04030" w:rsidRDefault="00D04030" w:rsidP="00D04030">
      <w:pPr>
        <w:pStyle w:val="ConsPlusNormal"/>
        <w:tabs>
          <w:tab w:val="left" w:pos="426"/>
        </w:tabs>
        <w:ind w:right="-268" w:firstLine="709"/>
        <w:jc w:val="both"/>
        <w:rPr>
          <w:rFonts w:ascii="Times New Roman" w:hAnsi="Times New Roman" w:cs="Times New Roman"/>
          <w:sz w:val="28"/>
          <w:szCs w:val="28"/>
        </w:rPr>
      </w:pPr>
      <w:r>
        <w:rPr>
          <w:rFonts w:ascii="Times New Roman" w:hAnsi="Times New Roman" w:cs="Times New Roman"/>
          <w:sz w:val="28"/>
          <w:szCs w:val="28"/>
        </w:rPr>
        <w:t xml:space="preserve">Сахалинским УФАС России в своих решениях изложена позиция о том, что объедение таких работ в один лот приводит к ограничению конкуренции. Однако заказчики все же пытаются обойти такой запрет, что отражается в поступивших жалобах в контрольный орган.  </w:t>
      </w:r>
    </w:p>
    <w:p w:rsidR="00D04030" w:rsidRPr="009275DB" w:rsidRDefault="00D04030" w:rsidP="00D04030">
      <w:pPr>
        <w:pStyle w:val="ConsPlusNormal"/>
        <w:tabs>
          <w:tab w:val="left" w:pos="426"/>
        </w:tabs>
        <w:ind w:right="-268" w:firstLine="709"/>
        <w:jc w:val="both"/>
        <w:rPr>
          <w:rFonts w:ascii="Times New Roman" w:hAnsi="Times New Roman" w:cs="Times New Roman"/>
          <w:sz w:val="28"/>
          <w:szCs w:val="28"/>
        </w:rPr>
      </w:pPr>
      <w:r>
        <w:rPr>
          <w:rFonts w:ascii="Times New Roman" w:hAnsi="Times New Roman" w:cs="Times New Roman"/>
          <w:sz w:val="28"/>
          <w:szCs w:val="28"/>
        </w:rPr>
        <w:t xml:space="preserve">Сахалинское УФАС России в очередной раз напоминает заказчикам, в </w:t>
      </w:r>
      <w:r>
        <w:rPr>
          <w:rFonts w:ascii="Times New Roman" w:hAnsi="Times New Roman" w:cs="Times New Roman"/>
          <w:sz w:val="28"/>
          <w:szCs w:val="28"/>
        </w:rPr>
        <w:lastRenderedPageBreak/>
        <w:t>том числе уполномоченным органам и учреждениям, что</w:t>
      </w:r>
      <w:r w:rsidRPr="009275DB">
        <w:rPr>
          <w:rFonts w:ascii="Times New Roman" w:hAnsi="Times New Roman" w:cs="Times New Roman"/>
          <w:sz w:val="28"/>
          <w:szCs w:val="28"/>
        </w:rPr>
        <w:t xml:space="preserve"> выполнение работ по инженерным изысканиям и разработка проектной документации являются самостоятельными видами работ, поскольку различны по своей специфике, методам исполнения, необходимым трудовым и техническим ресурсам, выполняются различными специалистами. По-разному также оформляется и результат работ.</w:t>
      </w:r>
    </w:p>
    <w:p w:rsidR="00D04030" w:rsidRPr="009275DB" w:rsidRDefault="00D04030" w:rsidP="00D04030">
      <w:pPr>
        <w:pStyle w:val="ConsPlusNormal"/>
        <w:tabs>
          <w:tab w:val="left" w:pos="426"/>
        </w:tabs>
        <w:ind w:right="-268" w:firstLine="709"/>
        <w:jc w:val="both"/>
        <w:rPr>
          <w:rFonts w:ascii="Times New Roman" w:hAnsi="Times New Roman" w:cs="Times New Roman"/>
          <w:sz w:val="28"/>
          <w:szCs w:val="28"/>
        </w:rPr>
      </w:pPr>
      <w:r w:rsidRPr="009275DB">
        <w:rPr>
          <w:rFonts w:ascii="Times New Roman" w:hAnsi="Times New Roman" w:cs="Times New Roman"/>
          <w:sz w:val="28"/>
          <w:szCs w:val="28"/>
        </w:rPr>
        <w:t>Эти два вида деятельности между собой не связаны, то есть наличие у исполнителя возможности (необходимых ресурсов) осуществлять один из видов деятельности не позволяет ему с использованием этих же возможностей осуществлять другой вид деятельности.</w:t>
      </w:r>
    </w:p>
    <w:p w:rsidR="00D04030" w:rsidRPr="009275DB" w:rsidRDefault="00D04030" w:rsidP="00D04030">
      <w:pPr>
        <w:pStyle w:val="ConsPlusNormal"/>
        <w:tabs>
          <w:tab w:val="left" w:pos="426"/>
        </w:tabs>
        <w:ind w:right="-268"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Поэтому объединение в один лот </w:t>
      </w:r>
      <w:r w:rsidRPr="009275DB">
        <w:rPr>
          <w:rFonts w:ascii="Times New Roman" w:hAnsi="Times New Roman" w:cs="Times New Roman"/>
          <w:sz w:val="28"/>
          <w:szCs w:val="28"/>
        </w:rPr>
        <w:t>выполнение работ по инженерным изысканиям и разработк</w:t>
      </w:r>
      <w:r>
        <w:rPr>
          <w:rFonts w:ascii="Times New Roman" w:hAnsi="Times New Roman" w:cs="Times New Roman"/>
          <w:sz w:val="28"/>
          <w:szCs w:val="28"/>
        </w:rPr>
        <w:t>е</w:t>
      </w:r>
      <w:r w:rsidRPr="009275DB">
        <w:rPr>
          <w:rFonts w:ascii="Times New Roman" w:hAnsi="Times New Roman" w:cs="Times New Roman"/>
          <w:sz w:val="28"/>
          <w:szCs w:val="28"/>
        </w:rPr>
        <w:t xml:space="preserve"> проектной документации прямо нарушает нормы Закона о контрактной системе, в частности ограничивает конкуренцию, так как предусматривают для проектировщика возможность привлечения изыскательской организации, и, соответственно, расходование бюджетных средств, направленных на обеспечение данного вида работ по своему усмотрению, без проведения самостоятельной процедуры закупки и без соблюдения принципа освоения бюджета на</w:t>
      </w:r>
      <w:proofErr w:type="gramEnd"/>
      <w:r w:rsidRPr="009275DB">
        <w:rPr>
          <w:rFonts w:ascii="Times New Roman" w:hAnsi="Times New Roman" w:cs="Times New Roman"/>
          <w:sz w:val="28"/>
          <w:szCs w:val="28"/>
        </w:rPr>
        <w:t xml:space="preserve"> конкурсной основе. </w:t>
      </w:r>
    </w:p>
    <w:p w:rsidR="00D04030" w:rsidRPr="009275DB" w:rsidRDefault="00D04030" w:rsidP="00D04030">
      <w:pPr>
        <w:pStyle w:val="ConsPlusNormal"/>
        <w:tabs>
          <w:tab w:val="left" w:pos="426"/>
        </w:tabs>
        <w:ind w:right="-268" w:firstLine="709"/>
        <w:jc w:val="both"/>
        <w:rPr>
          <w:rFonts w:ascii="Times New Roman" w:hAnsi="Times New Roman" w:cs="Times New Roman"/>
          <w:sz w:val="28"/>
          <w:szCs w:val="28"/>
        </w:rPr>
      </w:pPr>
      <w:r w:rsidRPr="009275DB">
        <w:rPr>
          <w:rFonts w:ascii="Times New Roman" w:hAnsi="Times New Roman" w:cs="Times New Roman"/>
          <w:sz w:val="28"/>
          <w:szCs w:val="28"/>
        </w:rPr>
        <w:t>Фактически, при сложившейся ситуации, организации, осуществляющие услуги в области изыскательских работ, полностью исключаются из потенциальных участников конкурса, так как, обладая допуском СРО по изыскательским работам, не обладают допуском СРО по проектным работам, а такое требование прямо установлено в конкурсной документации.</w:t>
      </w:r>
    </w:p>
    <w:p w:rsidR="00D04030" w:rsidRPr="009275DB" w:rsidRDefault="00D04030" w:rsidP="00D04030">
      <w:pPr>
        <w:pStyle w:val="ConsPlusNormal"/>
        <w:tabs>
          <w:tab w:val="left" w:pos="426"/>
        </w:tabs>
        <w:ind w:right="-268" w:firstLine="709"/>
        <w:jc w:val="both"/>
        <w:rPr>
          <w:rFonts w:ascii="Times New Roman" w:hAnsi="Times New Roman" w:cs="Times New Roman"/>
          <w:sz w:val="28"/>
          <w:szCs w:val="28"/>
        </w:rPr>
      </w:pPr>
      <w:proofErr w:type="gramStart"/>
      <w:r>
        <w:rPr>
          <w:rFonts w:ascii="Times New Roman" w:hAnsi="Times New Roman" w:cs="Times New Roman"/>
          <w:sz w:val="28"/>
          <w:szCs w:val="28"/>
        </w:rPr>
        <w:t>И</w:t>
      </w:r>
      <w:r w:rsidRPr="009275DB">
        <w:rPr>
          <w:rFonts w:ascii="Times New Roman" w:hAnsi="Times New Roman" w:cs="Times New Roman"/>
          <w:sz w:val="28"/>
          <w:szCs w:val="28"/>
        </w:rPr>
        <w:t xml:space="preserve">нженерные изыскания являются первоначальной самостоятельной стадией строительства, представляющей из себя перечень видов работ, целью проведения которых является дальнейшее решение вопроса о целесообразности осуществления в конкретном определенном случае строительства объекта капитального строительства, поскольку только результат инженерных изысканий может дать положительный либо отрицательный ответ о возможностях природных и технических условий для осуществления строительства объекта.  </w:t>
      </w:r>
      <w:proofErr w:type="gramEnd"/>
    </w:p>
    <w:p w:rsidR="00D04030" w:rsidRDefault="00D04030" w:rsidP="00D04030">
      <w:pPr>
        <w:pStyle w:val="ConsPlusNormal"/>
        <w:tabs>
          <w:tab w:val="left" w:pos="426"/>
        </w:tabs>
        <w:ind w:right="-268"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этим Управление отмечает, что данная позиция не перемениться с учетом изменений в Градостроительный кодекс, которые вступят 01.07.2017.  </w:t>
      </w:r>
    </w:p>
    <w:p w:rsidR="00D04030" w:rsidRDefault="00D04030" w:rsidP="00D04030">
      <w:pPr>
        <w:pStyle w:val="ConsPlusNormal"/>
        <w:tabs>
          <w:tab w:val="left" w:pos="426"/>
        </w:tabs>
        <w:ind w:right="-268" w:firstLine="709"/>
        <w:jc w:val="both"/>
        <w:rPr>
          <w:rFonts w:ascii="Times New Roman" w:hAnsi="Times New Roman" w:cs="Times New Roman"/>
          <w:sz w:val="28"/>
          <w:szCs w:val="28"/>
        </w:rPr>
      </w:pPr>
    </w:p>
    <w:p w:rsidR="00D04030" w:rsidRDefault="00D04030" w:rsidP="00D04030">
      <w:pPr>
        <w:autoSpaceDE w:val="0"/>
        <w:autoSpaceDN w:val="0"/>
        <w:adjustRightInd w:val="0"/>
        <w:spacing w:after="0" w:line="240" w:lineRule="auto"/>
        <w:ind w:firstLine="709"/>
        <w:jc w:val="both"/>
        <w:rPr>
          <w:rFonts w:ascii="Times New Roman" w:hAnsi="Times New Roman" w:cs="Times New Roman"/>
          <w:b/>
          <w:sz w:val="28"/>
          <w:szCs w:val="28"/>
        </w:rPr>
      </w:pPr>
      <w:r w:rsidRPr="000D218B">
        <w:rPr>
          <w:rFonts w:ascii="Times New Roman" w:hAnsi="Times New Roman" w:cs="Times New Roman"/>
          <w:b/>
          <w:sz w:val="28"/>
          <w:szCs w:val="28"/>
        </w:rPr>
        <w:t>Относительно банковских гарантий</w:t>
      </w:r>
      <w:r>
        <w:rPr>
          <w:rFonts w:ascii="Times New Roman" w:hAnsi="Times New Roman" w:cs="Times New Roman"/>
          <w:b/>
          <w:sz w:val="28"/>
          <w:szCs w:val="28"/>
        </w:rPr>
        <w:t>.</w:t>
      </w:r>
    </w:p>
    <w:p w:rsidR="00D04030" w:rsidRPr="009C41AC" w:rsidRDefault="00D04030" w:rsidP="00D0403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41AC">
        <w:rPr>
          <w:rFonts w:ascii="Times New Roman" w:hAnsi="Times New Roman" w:cs="Times New Roman"/>
          <w:color w:val="000000" w:themeColor="text1"/>
          <w:sz w:val="28"/>
          <w:szCs w:val="28"/>
        </w:rPr>
        <w:t xml:space="preserve">В 2016 году прослеживалась тенденция участниками закупок обжаловать действия Заказчиков по установлению </w:t>
      </w:r>
      <w:r w:rsidR="00C048BC">
        <w:rPr>
          <w:rFonts w:ascii="Times New Roman" w:hAnsi="Times New Roman" w:cs="Times New Roman"/>
          <w:color w:val="000000" w:themeColor="text1"/>
          <w:sz w:val="28"/>
          <w:szCs w:val="28"/>
        </w:rPr>
        <w:t xml:space="preserve">в контракте </w:t>
      </w:r>
      <w:r w:rsidRPr="009C41AC">
        <w:rPr>
          <w:rFonts w:ascii="Times New Roman" w:hAnsi="Times New Roman" w:cs="Times New Roman"/>
          <w:color w:val="000000" w:themeColor="text1"/>
          <w:sz w:val="28"/>
          <w:szCs w:val="28"/>
        </w:rPr>
        <w:t xml:space="preserve">срока действия банковской гарантии. </w:t>
      </w:r>
      <w:r w:rsidR="00C048BC">
        <w:rPr>
          <w:rFonts w:ascii="Times New Roman" w:hAnsi="Times New Roman" w:cs="Times New Roman"/>
          <w:color w:val="000000" w:themeColor="text1"/>
          <w:sz w:val="28"/>
          <w:szCs w:val="28"/>
        </w:rPr>
        <w:t>Также и в настоящее время немало споров по данному вопросу.</w:t>
      </w:r>
    </w:p>
    <w:p w:rsidR="00D04030" w:rsidRPr="009C41AC" w:rsidRDefault="00D04030" w:rsidP="00D0403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C41AC">
        <w:rPr>
          <w:rFonts w:ascii="Times New Roman" w:hAnsi="Times New Roman" w:cs="Times New Roman"/>
          <w:color w:val="000000" w:themeColor="text1"/>
          <w:sz w:val="28"/>
          <w:szCs w:val="28"/>
        </w:rPr>
        <w:t xml:space="preserve">Суть жалоб сводилась к тому, что неправомерно устанавливать в закупочной документации требования к сроку действия банковской гарантии, который, составляет например не менее 2 или 3 месяца с момента окончания срока действия контракта, в то время как согласно </w:t>
      </w:r>
      <w:hyperlink r:id="rId60" w:history="1">
        <w:r w:rsidRPr="009C41AC">
          <w:rPr>
            <w:rFonts w:ascii="Times New Roman" w:hAnsi="Times New Roman" w:cs="Times New Roman"/>
            <w:color w:val="000000" w:themeColor="text1"/>
            <w:sz w:val="28"/>
            <w:szCs w:val="28"/>
          </w:rPr>
          <w:t>части 3 статьи 96</w:t>
        </w:r>
      </w:hyperlink>
      <w:r w:rsidRPr="009C41AC">
        <w:rPr>
          <w:rFonts w:ascii="Times New Roman" w:hAnsi="Times New Roman" w:cs="Times New Roman"/>
          <w:color w:val="000000" w:themeColor="text1"/>
          <w:sz w:val="28"/>
          <w:szCs w:val="28"/>
        </w:rPr>
        <w:t xml:space="preserve"> Закона о контрактной системе срок действия банковской гарантии должен превышать </w:t>
      </w:r>
      <w:r w:rsidRPr="009C41AC">
        <w:rPr>
          <w:rFonts w:ascii="Times New Roman" w:hAnsi="Times New Roman" w:cs="Times New Roman"/>
          <w:color w:val="000000" w:themeColor="text1"/>
          <w:sz w:val="28"/>
          <w:szCs w:val="28"/>
        </w:rPr>
        <w:lastRenderedPageBreak/>
        <w:t>срок действия контракта не менее чем на один месяц</w:t>
      </w:r>
      <w:proofErr w:type="gramEnd"/>
      <w:r w:rsidRPr="009C41AC">
        <w:rPr>
          <w:rFonts w:ascii="Times New Roman" w:hAnsi="Times New Roman" w:cs="Times New Roman"/>
          <w:color w:val="000000" w:themeColor="text1"/>
          <w:sz w:val="28"/>
          <w:szCs w:val="28"/>
        </w:rPr>
        <w:t>. Таким образом, действиями заказчика нарушаются права и законные интересы хозяйствующих субъектов на участие в закупках, так как установлено незаконное требование к банковским гарантиям, которое влечет ограничение выбора банков, выдающих банковские гарантии, что приводит или может привести к сокращению числа хозяйствующих субъектов, участвующих в закупках, а, следовательно, к ограничению конкуренции.</w:t>
      </w:r>
    </w:p>
    <w:p w:rsidR="00D04030" w:rsidRPr="009C41AC" w:rsidRDefault="00D04030" w:rsidP="00D0403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41AC">
        <w:rPr>
          <w:rFonts w:ascii="Times New Roman" w:hAnsi="Times New Roman" w:cs="Times New Roman"/>
          <w:color w:val="000000" w:themeColor="text1"/>
          <w:sz w:val="28"/>
          <w:szCs w:val="28"/>
        </w:rPr>
        <w:t xml:space="preserve">Практика территориальных контрольных органов, в том числе арбитражных судов по России в отношении данного вопроса складывалась неоднозначно. </w:t>
      </w:r>
    </w:p>
    <w:p w:rsidR="00D04030" w:rsidRPr="009C41AC" w:rsidRDefault="00206ADD" w:rsidP="00D04030">
      <w:pPr>
        <w:pStyle w:val="ConsPlusNormal"/>
        <w:tabs>
          <w:tab w:val="left" w:pos="426"/>
        </w:tabs>
        <w:ind w:right="-268" w:firstLine="709"/>
        <w:jc w:val="both"/>
        <w:rPr>
          <w:rFonts w:ascii="Times New Roman" w:hAnsi="Times New Roman" w:cs="Times New Roman"/>
          <w:color w:val="000000" w:themeColor="text1"/>
          <w:sz w:val="28"/>
          <w:szCs w:val="28"/>
        </w:rPr>
      </w:pPr>
      <w:hyperlink r:id="rId61" w:history="1">
        <w:r w:rsidR="00D04030" w:rsidRPr="009C41AC">
          <w:rPr>
            <w:rFonts w:ascii="Times New Roman" w:hAnsi="Times New Roman" w:cs="Times New Roman"/>
            <w:color w:val="000000" w:themeColor="text1"/>
            <w:sz w:val="28"/>
            <w:szCs w:val="28"/>
          </w:rPr>
          <w:t>Законом</w:t>
        </w:r>
      </w:hyperlink>
      <w:r w:rsidR="00D04030" w:rsidRPr="009C41AC">
        <w:rPr>
          <w:rFonts w:ascii="Times New Roman" w:hAnsi="Times New Roman" w:cs="Times New Roman"/>
          <w:color w:val="000000" w:themeColor="text1"/>
          <w:sz w:val="28"/>
          <w:szCs w:val="28"/>
        </w:rPr>
        <w:t xml:space="preserve"> о контрактной системе предусмотрен институт банковской гарантии как один из видов обеспечения обязательств по государственным контрактам. При этом данный </w:t>
      </w:r>
      <w:hyperlink r:id="rId62" w:history="1">
        <w:r w:rsidR="00D04030" w:rsidRPr="009C41AC">
          <w:rPr>
            <w:rFonts w:ascii="Times New Roman" w:hAnsi="Times New Roman" w:cs="Times New Roman"/>
            <w:color w:val="000000" w:themeColor="text1"/>
            <w:sz w:val="28"/>
            <w:szCs w:val="28"/>
          </w:rPr>
          <w:t>Закон</w:t>
        </w:r>
      </w:hyperlink>
      <w:r w:rsidR="00D04030" w:rsidRPr="009C41AC">
        <w:rPr>
          <w:rFonts w:ascii="Times New Roman" w:hAnsi="Times New Roman" w:cs="Times New Roman"/>
          <w:color w:val="000000" w:themeColor="text1"/>
          <w:sz w:val="28"/>
          <w:szCs w:val="28"/>
        </w:rPr>
        <w:t xml:space="preserve"> </w:t>
      </w:r>
      <w:proofErr w:type="gramStart"/>
      <w:r w:rsidR="00D04030" w:rsidRPr="009C41AC">
        <w:rPr>
          <w:rFonts w:ascii="Times New Roman" w:hAnsi="Times New Roman" w:cs="Times New Roman"/>
          <w:color w:val="000000" w:themeColor="text1"/>
          <w:sz w:val="28"/>
          <w:szCs w:val="28"/>
        </w:rPr>
        <w:t>устанавливает обязательное условие</w:t>
      </w:r>
      <w:proofErr w:type="gramEnd"/>
      <w:r w:rsidR="00D04030" w:rsidRPr="009C41AC">
        <w:rPr>
          <w:rFonts w:ascii="Times New Roman" w:hAnsi="Times New Roman" w:cs="Times New Roman"/>
          <w:color w:val="000000" w:themeColor="text1"/>
          <w:sz w:val="28"/>
          <w:szCs w:val="28"/>
        </w:rPr>
        <w:t xml:space="preserve"> банковской гарантии - превышение срока действия банковской гарантии над сроком контракта минимум на один месяц. Вместе с тем, максимального предела действия банковской гарантии законодателем не установлено, поскольку, такое обеспечение направлено на защиту государственных заказчиков от действий недобросовестных участников размещения заказов и позволяет сократить риски, связанные с неисполнением контрактов.</w:t>
      </w:r>
    </w:p>
    <w:p w:rsidR="00D04030" w:rsidRPr="009C41AC"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sidRPr="009C41AC">
        <w:rPr>
          <w:rFonts w:ascii="Times New Roman" w:hAnsi="Times New Roman" w:cs="Times New Roman"/>
          <w:color w:val="000000" w:themeColor="text1"/>
          <w:sz w:val="28"/>
          <w:szCs w:val="28"/>
        </w:rPr>
        <w:t xml:space="preserve">В связи с этим Сахалинское УФАС России отмечает, что заказчики вправе действовать в целях защиты своих интересов при исполнении контракта (договора) на обеспечение государственных и муниципальных нужд. </w:t>
      </w:r>
    </w:p>
    <w:p w:rsidR="00D04030" w:rsidRPr="009C41AC"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sidRPr="009C41AC">
        <w:rPr>
          <w:rFonts w:ascii="Times New Roman" w:hAnsi="Times New Roman" w:cs="Times New Roman"/>
          <w:color w:val="000000" w:themeColor="text1"/>
          <w:sz w:val="28"/>
          <w:szCs w:val="28"/>
        </w:rPr>
        <w:t xml:space="preserve">Таким образом, установление срока действия банковской гарантии превышающего более одного месяца допускается. </w:t>
      </w:r>
    </w:p>
    <w:p w:rsidR="00D04030" w:rsidRPr="00D04030"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p>
    <w:p w:rsidR="00D04030" w:rsidRPr="00D04030" w:rsidRDefault="00D04030" w:rsidP="00D04030">
      <w:pPr>
        <w:pStyle w:val="ConsPlusNormal"/>
        <w:tabs>
          <w:tab w:val="left" w:pos="426"/>
        </w:tabs>
        <w:ind w:right="-268" w:firstLine="709"/>
        <w:jc w:val="center"/>
        <w:rPr>
          <w:rFonts w:ascii="Times New Roman" w:hAnsi="Times New Roman" w:cs="Times New Roman"/>
          <w:b/>
          <w:color w:val="000000" w:themeColor="text1"/>
          <w:sz w:val="28"/>
          <w:szCs w:val="28"/>
        </w:rPr>
      </w:pPr>
      <w:r w:rsidRPr="00D04030">
        <w:rPr>
          <w:rFonts w:ascii="Times New Roman" w:hAnsi="Times New Roman" w:cs="Times New Roman"/>
          <w:b/>
          <w:color w:val="000000" w:themeColor="text1"/>
          <w:sz w:val="28"/>
          <w:szCs w:val="28"/>
        </w:rPr>
        <w:t>Рассмотрение вопросов по включению в реестр недобросовестных поставщиков.</w:t>
      </w:r>
    </w:p>
    <w:p w:rsidR="00D04030" w:rsidRPr="009C41AC"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proofErr w:type="gramStart"/>
      <w:r w:rsidRPr="009C41AC">
        <w:rPr>
          <w:rFonts w:ascii="Times New Roman" w:hAnsi="Times New Roman" w:cs="Times New Roman"/>
          <w:color w:val="000000" w:themeColor="text1"/>
          <w:sz w:val="28"/>
          <w:szCs w:val="28"/>
        </w:rPr>
        <w:t>Наиболее часто в практике рассмотрения обращений заказчиков</w:t>
      </w:r>
      <w:r>
        <w:rPr>
          <w:rFonts w:ascii="Times New Roman" w:hAnsi="Times New Roman" w:cs="Times New Roman"/>
          <w:color w:val="000000" w:themeColor="text1"/>
          <w:sz w:val="28"/>
          <w:szCs w:val="28"/>
        </w:rPr>
        <w:t xml:space="preserve"> о </w:t>
      </w:r>
      <w:r w:rsidRPr="00D04030">
        <w:rPr>
          <w:rFonts w:ascii="Times New Roman" w:hAnsi="Times New Roman" w:cs="Times New Roman"/>
          <w:color w:val="000000" w:themeColor="text1"/>
          <w:sz w:val="28"/>
          <w:szCs w:val="28"/>
        </w:rPr>
        <w:t>включени</w:t>
      </w:r>
      <w:r>
        <w:rPr>
          <w:rFonts w:ascii="Times New Roman" w:hAnsi="Times New Roman" w:cs="Times New Roman"/>
          <w:color w:val="000000" w:themeColor="text1"/>
          <w:sz w:val="28"/>
          <w:szCs w:val="28"/>
        </w:rPr>
        <w:t>и</w:t>
      </w:r>
      <w:r w:rsidRPr="00D04030">
        <w:rPr>
          <w:rFonts w:ascii="Times New Roman" w:hAnsi="Times New Roman" w:cs="Times New Roman"/>
          <w:color w:val="000000" w:themeColor="text1"/>
          <w:sz w:val="28"/>
          <w:szCs w:val="28"/>
        </w:rPr>
        <w:t xml:space="preserve"> в реестр недобросовестных поставщиков</w:t>
      </w:r>
      <w:r w:rsidRPr="009C41AC">
        <w:rPr>
          <w:rFonts w:ascii="Times New Roman" w:hAnsi="Times New Roman" w:cs="Times New Roman"/>
          <w:color w:val="000000" w:themeColor="text1"/>
          <w:sz w:val="28"/>
          <w:szCs w:val="28"/>
        </w:rPr>
        <w:t>, Сахалинское УФАС  России сталкивается с тем, что заказчики, принимая решение об одностороннем расторжении контракта и направляя соответствующую информацию в контрольный орган, не представляют доказательства недобросовестности подрядчиков (исполнителей, поставщиков), которые необходимы для установления вины подрядчиков и как следствие, включение в реестр недобросовестных поставщиков.</w:t>
      </w:r>
      <w:proofErr w:type="gramEnd"/>
    </w:p>
    <w:p w:rsidR="00D04030" w:rsidRPr="009C41AC"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sidRPr="009C41AC">
        <w:rPr>
          <w:rFonts w:ascii="Times New Roman" w:hAnsi="Times New Roman" w:cs="Times New Roman"/>
          <w:color w:val="000000" w:themeColor="text1"/>
          <w:sz w:val="28"/>
          <w:szCs w:val="28"/>
        </w:rPr>
        <w:t>Действующее законодательство обязывает контрольный орган в сфере закупок при рассмотрении вопроса о включении/</w:t>
      </w:r>
      <w:proofErr w:type="spellStart"/>
      <w:r w:rsidRPr="009C41AC">
        <w:rPr>
          <w:rFonts w:ascii="Times New Roman" w:hAnsi="Times New Roman" w:cs="Times New Roman"/>
          <w:color w:val="000000" w:themeColor="text1"/>
          <w:sz w:val="28"/>
          <w:szCs w:val="28"/>
        </w:rPr>
        <w:t>невключении</w:t>
      </w:r>
      <w:proofErr w:type="spellEnd"/>
      <w:r w:rsidRPr="009C41AC">
        <w:rPr>
          <w:rFonts w:ascii="Times New Roman" w:hAnsi="Times New Roman" w:cs="Times New Roman"/>
          <w:color w:val="000000" w:themeColor="text1"/>
          <w:sz w:val="28"/>
          <w:szCs w:val="28"/>
        </w:rPr>
        <w:t xml:space="preserve"> в реестр недобросовестных поставщиков рассматривать обстоятельства дела и выяснять наличие вины подрядчика (поставщика, исполнителя) в неисполнении либо ненадлежащем исполнении условий контракта. То есть, со стороны контрольного органа не должен быть формальный подход. </w:t>
      </w:r>
    </w:p>
    <w:p w:rsidR="00D04030" w:rsidRPr="009C41AC"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sidRPr="009C41AC">
        <w:rPr>
          <w:rFonts w:ascii="Times New Roman" w:hAnsi="Times New Roman" w:cs="Times New Roman"/>
          <w:color w:val="000000" w:themeColor="text1"/>
          <w:sz w:val="28"/>
          <w:szCs w:val="28"/>
        </w:rPr>
        <w:t xml:space="preserve">Вместе с тем, при рассмотрении поступивших в контрольный орган материалов, Сахалинское УФАС России устанавливает, что заказчики не представляют документы, подтверждающие недобросовестность поставщиков </w:t>
      </w:r>
      <w:r w:rsidRPr="009C41AC">
        <w:rPr>
          <w:rFonts w:ascii="Times New Roman" w:hAnsi="Times New Roman" w:cs="Times New Roman"/>
          <w:color w:val="000000" w:themeColor="text1"/>
          <w:sz w:val="28"/>
          <w:szCs w:val="28"/>
        </w:rPr>
        <w:lastRenderedPageBreak/>
        <w:t xml:space="preserve">(подрядчиков, исполнителей). </w:t>
      </w:r>
    </w:p>
    <w:p w:rsidR="00D04030" w:rsidRPr="009C41AC"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sidRPr="009C41AC">
        <w:rPr>
          <w:rFonts w:ascii="Times New Roman" w:hAnsi="Times New Roman" w:cs="Times New Roman"/>
          <w:color w:val="000000" w:themeColor="text1"/>
          <w:sz w:val="28"/>
          <w:szCs w:val="28"/>
        </w:rPr>
        <w:t xml:space="preserve">Законодателем отведен срок для рассмотрения сведений о включении в реестр недобросовестных поставщиков – 10 дней, контрольному органу приходится откладывать заседание комиссии, запрашивая у заказчиков имеющие документы, свидетельствующие о недобросовестности поставщиков. Некоторые заказчики представляют, у некоторых же невозможно истребовать какие-либо документы, при этом Комиссии известно о наличии таковых документов. </w:t>
      </w:r>
    </w:p>
    <w:p w:rsidR="00D04030" w:rsidRPr="009C41AC"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sidRPr="009C41AC">
        <w:rPr>
          <w:rFonts w:ascii="Times New Roman" w:hAnsi="Times New Roman" w:cs="Times New Roman"/>
          <w:color w:val="000000" w:themeColor="text1"/>
          <w:sz w:val="28"/>
          <w:szCs w:val="28"/>
        </w:rPr>
        <w:t>Такая ситуация неоднократно складывалась при рассмотрении сведений, представленных МКУ «Управление капитального строительства» Администрации  города Южно-Сахалинска».</w:t>
      </w:r>
    </w:p>
    <w:p w:rsidR="00D04030" w:rsidRPr="009C41AC"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sidRPr="009C41AC">
        <w:rPr>
          <w:rFonts w:ascii="Times New Roman" w:hAnsi="Times New Roman" w:cs="Times New Roman"/>
          <w:color w:val="000000" w:themeColor="text1"/>
          <w:sz w:val="28"/>
          <w:szCs w:val="28"/>
        </w:rPr>
        <w:t xml:space="preserve">Рассмотрев сведения, представленные названным заказчиком, и не установив правовых оснований для включения в реестр недобросовестных поставщиков, Комиссия не включает в реестр недобросовестных поставщиков сведения о подрядчике (исполнителе, поставщике).   </w:t>
      </w:r>
    </w:p>
    <w:p w:rsidR="00D04030" w:rsidRPr="009C41AC"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sidRPr="009C41AC">
        <w:rPr>
          <w:rFonts w:ascii="Times New Roman" w:hAnsi="Times New Roman" w:cs="Times New Roman"/>
          <w:color w:val="000000" w:themeColor="text1"/>
          <w:sz w:val="28"/>
          <w:szCs w:val="28"/>
        </w:rPr>
        <w:t xml:space="preserve">Вместе с тем, заказчик идет в суд, обжалует действия контрольного органа по </w:t>
      </w:r>
      <w:proofErr w:type="spellStart"/>
      <w:r w:rsidRPr="009C41AC">
        <w:rPr>
          <w:rFonts w:ascii="Times New Roman" w:hAnsi="Times New Roman" w:cs="Times New Roman"/>
          <w:color w:val="000000" w:themeColor="text1"/>
          <w:sz w:val="28"/>
          <w:szCs w:val="28"/>
        </w:rPr>
        <w:t>невключению</w:t>
      </w:r>
      <w:proofErr w:type="spellEnd"/>
      <w:r w:rsidRPr="009C41AC">
        <w:rPr>
          <w:rFonts w:ascii="Times New Roman" w:hAnsi="Times New Roman" w:cs="Times New Roman"/>
          <w:color w:val="000000" w:themeColor="text1"/>
          <w:sz w:val="28"/>
          <w:szCs w:val="28"/>
        </w:rPr>
        <w:t xml:space="preserve"> общества в реестр недобросовестных поставщиков, и уже в суде представляет документы, которые комиссия истребовала, но ей не были эти документы представлены заказчиком.</w:t>
      </w:r>
    </w:p>
    <w:p w:rsidR="00D04030" w:rsidRPr="009C41AC"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sidRPr="009C41AC">
        <w:rPr>
          <w:rFonts w:ascii="Times New Roman" w:hAnsi="Times New Roman" w:cs="Times New Roman"/>
          <w:color w:val="000000" w:themeColor="text1"/>
          <w:sz w:val="28"/>
          <w:szCs w:val="28"/>
        </w:rPr>
        <w:t>Суд подходит формально и отменяет решение Комиссии контрольного органа.</w:t>
      </w:r>
    </w:p>
    <w:p w:rsidR="00D04030" w:rsidRPr="009C41AC"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proofErr w:type="gramStart"/>
      <w:r w:rsidRPr="009C41AC">
        <w:rPr>
          <w:rFonts w:ascii="Times New Roman" w:hAnsi="Times New Roman" w:cs="Times New Roman"/>
          <w:color w:val="000000" w:themeColor="text1"/>
          <w:sz w:val="28"/>
          <w:szCs w:val="28"/>
        </w:rPr>
        <w:t xml:space="preserve">Таким образом, возникает вопрос: какие же цели преследуют заказчики - включить нерадивого поставщика (подрядчика, исполнителя) в реестр недобросовестных поставщиков, </w:t>
      </w:r>
      <w:proofErr w:type="spellStart"/>
      <w:r w:rsidRPr="009C41AC">
        <w:rPr>
          <w:rFonts w:ascii="Times New Roman" w:hAnsi="Times New Roman" w:cs="Times New Roman"/>
          <w:color w:val="000000" w:themeColor="text1"/>
          <w:sz w:val="28"/>
          <w:szCs w:val="28"/>
        </w:rPr>
        <w:t>неисполнивших</w:t>
      </w:r>
      <w:proofErr w:type="spellEnd"/>
      <w:r w:rsidRPr="009C41AC">
        <w:rPr>
          <w:rFonts w:ascii="Times New Roman" w:hAnsi="Times New Roman" w:cs="Times New Roman"/>
          <w:color w:val="000000" w:themeColor="text1"/>
          <w:sz w:val="28"/>
          <w:szCs w:val="28"/>
        </w:rPr>
        <w:t xml:space="preserve"> условия контракта, тем самым защитив иных заказчиков от заключения контрактов с данным недобросовестным поставщиком, или же конечной целью заказчиков является обжалование решения контрольного органа, которое вынесено на основании тех документов, которые сам же заказчик представляет в обоснование своей позиции?</w:t>
      </w:r>
      <w:proofErr w:type="gramEnd"/>
    </w:p>
    <w:p w:rsidR="00D04030" w:rsidRPr="009C41AC"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sidRPr="009C41AC">
        <w:rPr>
          <w:rFonts w:ascii="Times New Roman" w:hAnsi="Times New Roman" w:cs="Times New Roman"/>
          <w:color w:val="000000" w:themeColor="text1"/>
          <w:sz w:val="28"/>
          <w:szCs w:val="28"/>
        </w:rPr>
        <w:t xml:space="preserve">Исходя из принципов контрактной системе, полагаю, что в описанной правовой ситуации главной целью заказчика должно быть доказывание недобросовестности поставщика (подрядчика, исполнителя), чтобы контрольный орган принял законное и обоснованное решение о включении поставщика в реестр. </w:t>
      </w:r>
    </w:p>
    <w:p w:rsidR="00D04030" w:rsidRPr="00CB3296" w:rsidRDefault="00D04030" w:rsidP="00D04030">
      <w:pPr>
        <w:pStyle w:val="ConsPlusNormal"/>
        <w:tabs>
          <w:tab w:val="left" w:pos="426"/>
        </w:tabs>
        <w:ind w:right="-268" w:firstLine="709"/>
        <w:jc w:val="both"/>
        <w:rPr>
          <w:rFonts w:ascii="Times New Roman" w:hAnsi="Times New Roman" w:cs="Times New Roman"/>
          <w:sz w:val="28"/>
          <w:szCs w:val="28"/>
        </w:rPr>
      </w:pPr>
    </w:p>
    <w:p w:rsidR="00D04030" w:rsidRDefault="00D04030" w:rsidP="00D04030">
      <w:pPr>
        <w:pStyle w:val="ConsPlusNormal"/>
        <w:tabs>
          <w:tab w:val="left" w:pos="426"/>
        </w:tabs>
        <w:ind w:right="-268" w:firstLine="709"/>
        <w:jc w:val="both"/>
        <w:rPr>
          <w:rFonts w:ascii="Times New Roman" w:hAnsi="Times New Roman" w:cs="Times New Roman"/>
          <w:b/>
          <w:sz w:val="28"/>
          <w:szCs w:val="28"/>
        </w:rPr>
      </w:pPr>
      <w:r>
        <w:rPr>
          <w:rFonts w:ascii="Times New Roman" w:hAnsi="Times New Roman" w:cs="Times New Roman"/>
          <w:b/>
          <w:sz w:val="28"/>
          <w:szCs w:val="28"/>
        </w:rPr>
        <w:t xml:space="preserve">Спор относительно заполнения заявки по формам. </w:t>
      </w:r>
    </w:p>
    <w:p w:rsidR="00D04030"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sidRPr="00B166F7">
        <w:rPr>
          <w:rFonts w:ascii="Times New Roman" w:hAnsi="Times New Roman" w:cs="Times New Roman"/>
          <w:color w:val="000000" w:themeColor="text1"/>
          <w:sz w:val="28"/>
          <w:szCs w:val="28"/>
        </w:rPr>
        <w:t>Оспариваемое Решение Управления мотивировано тем, что конкурсная комиссия не отклонила заявку на участие в торгах, поскольку представленная им в заявке анкета по форме №3 не соответствовала требованиям к участнику конкурса указанным в конкурсной документации</w:t>
      </w:r>
      <w:r>
        <w:rPr>
          <w:rFonts w:ascii="Times New Roman" w:hAnsi="Times New Roman" w:cs="Times New Roman"/>
          <w:color w:val="000000" w:themeColor="text1"/>
          <w:sz w:val="28"/>
          <w:szCs w:val="28"/>
        </w:rPr>
        <w:t>.</w:t>
      </w:r>
    </w:p>
    <w:p w:rsidR="00D04030"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proofErr w:type="gramStart"/>
      <w:r w:rsidRPr="00A23487">
        <w:rPr>
          <w:rFonts w:ascii="Times New Roman" w:hAnsi="Times New Roman" w:cs="Times New Roman"/>
          <w:color w:val="000000" w:themeColor="text1"/>
          <w:sz w:val="28"/>
          <w:szCs w:val="28"/>
        </w:rPr>
        <w:t xml:space="preserve">На основании п.4 ч.1 ст.50 Закона №44-ФЗ, конкурсная документация наряду с информацией, указанной в извещении о проведении открытого конкурса, должна содержать: предусмотренные статьей 51 настоящего Федерального закона требования к содержанию, в том числе к описанию </w:t>
      </w:r>
      <w:r w:rsidRPr="00A23487">
        <w:rPr>
          <w:rFonts w:ascii="Times New Roman" w:hAnsi="Times New Roman" w:cs="Times New Roman"/>
          <w:color w:val="000000" w:themeColor="text1"/>
          <w:sz w:val="28"/>
          <w:szCs w:val="28"/>
        </w:rPr>
        <w:lastRenderedPageBreak/>
        <w:t>предложения участника открытого конкурса, к форме, составу заявки на участие в открытом конкурсе и инструкцию по ее заполнению, при этом не допускается</w:t>
      </w:r>
      <w:proofErr w:type="gramEnd"/>
      <w:r w:rsidRPr="00A23487">
        <w:rPr>
          <w:rFonts w:ascii="Times New Roman" w:hAnsi="Times New Roman" w:cs="Times New Roman"/>
          <w:color w:val="000000" w:themeColor="text1"/>
          <w:sz w:val="28"/>
          <w:szCs w:val="28"/>
        </w:rPr>
        <w:t xml:space="preserve">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 </w:t>
      </w:r>
    </w:p>
    <w:p w:rsidR="00D04030"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sidRPr="00A23487">
        <w:rPr>
          <w:rFonts w:ascii="Times New Roman" w:hAnsi="Times New Roman" w:cs="Times New Roman"/>
          <w:color w:val="000000" w:themeColor="text1"/>
          <w:sz w:val="28"/>
          <w:szCs w:val="28"/>
        </w:rPr>
        <w:t xml:space="preserve">Согласно ч.1 ст.51 Закона №44-ФЗ,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 </w:t>
      </w:r>
    </w:p>
    <w:p w:rsidR="00D04030"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proofErr w:type="gramStart"/>
      <w:r w:rsidRPr="00A23487">
        <w:rPr>
          <w:rFonts w:ascii="Times New Roman" w:hAnsi="Times New Roman" w:cs="Times New Roman"/>
          <w:color w:val="000000" w:themeColor="text1"/>
          <w:sz w:val="28"/>
          <w:szCs w:val="28"/>
        </w:rPr>
        <w:t xml:space="preserve">В силу ч.ч. 2 и 3 ст.53 Закона №44-ФЗ,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 </w:t>
      </w:r>
      <w:proofErr w:type="gramEnd"/>
    </w:p>
    <w:p w:rsidR="00D04030"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sidRPr="00A23487">
        <w:rPr>
          <w:rFonts w:ascii="Times New Roman" w:hAnsi="Times New Roman" w:cs="Times New Roman"/>
          <w:color w:val="000000" w:themeColor="text1"/>
          <w:sz w:val="28"/>
          <w:szCs w:val="28"/>
        </w:rPr>
        <w:t xml:space="preserve">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w:t>
      </w:r>
    </w:p>
    <w:p w:rsidR="00D04030" w:rsidRPr="00B166F7"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sidRPr="00B166F7">
        <w:rPr>
          <w:rFonts w:ascii="Times New Roman" w:hAnsi="Times New Roman" w:cs="Times New Roman"/>
          <w:color w:val="000000" w:themeColor="text1"/>
          <w:sz w:val="28"/>
          <w:szCs w:val="28"/>
        </w:rPr>
        <w:t xml:space="preserve">Суд </w:t>
      </w:r>
      <w:r>
        <w:rPr>
          <w:rFonts w:ascii="Times New Roman" w:hAnsi="Times New Roman" w:cs="Times New Roman"/>
          <w:color w:val="000000" w:themeColor="text1"/>
          <w:sz w:val="28"/>
          <w:szCs w:val="28"/>
        </w:rPr>
        <w:t xml:space="preserve">первой инстанции </w:t>
      </w:r>
      <w:proofErr w:type="gramStart"/>
      <w:r w:rsidRPr="00B166F7">
        <w:rPr>
          <w:rFonts w:ascii="Times New Roman" w:hAnsi="Times New Roman" w:cs="Times New Roman"/>
          <w:color w:val="000000" w:themeColor="text1"/>
          <w:sz w:val="28"/>
          <w:szCs w:val="28"/>
        </w:rPr>
        <w:t>согла</w:t>
      </w:r>
      <w:r>
        <w:rPr>
          <w:rFonts w:ascii="Times New Roman" w:hAnsi="Times New Roman" w:cs="Times New Roman"/>
          <w:color w:val="000000" w:themeColor="text1"/>
          <w:sz w:val="28"/>
          <w:szCs w:val="28"/>
        </w:rPr>
        <w:t>сился</w:t>
      </w:r>
      <w:r w:rsidRPr="00B166F7">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позицией</w:t>
      </w:r>
      <w:proofErr w:type="gramEnd"/>
      <w:r>
        <w:rPr>
          <w:rFonts w:ascii="Times New Roman" w:hAnsi="Times New Roman" w:cs="Times New Roman"/>
          <w:color w:val="000000" w:themeColor="text1"/>
          <w:sz w:val="28"/>
          <w:szCs w:val="28"/>
        </w:rPr>
        <w:t xml:space="preserve"> </w:t>
      </w:r>
      <w:r w:rsidRPr="00B166F7">
        <w:rPr>
          <w:rFonts w:ascii="Times New Roman" w:hAnsi="Times New Roman" w:cs="Times New Roman"/>
          <w:color w:val="000000" w:themeColor="text1"/>
          <w:sz w:val="28"/>
          <w:szCs w:val="28"/>
        </w:rPr>
        <w:t xml:space="preserve">Управления, что из содержания Формы №3 (анкеты) документации не следовало, что содержащиеся в ней данные могли быть указаны по усмотрению участника закупки в произвольной форме. </w:t>
      </w:r>
    </w:p>
    <w:p w:rsidR="00D04030"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sidRPr="00B166F7">
        <w:rPr>
          <w:rFonts w:ascii="Times New Roman" w:hAnsi="Times New Roman" w:cs="Times New Roman"/>
          <w:color w:val="000000" w:themeColor="text1"/>
          <w:sz w:val="28"/>
          <w:szCs w:val="28"/>
        </w:rPr>
        <w:t xml:space="preserve">Представленная же в составе заявки анкета победителя торгов не соответствовала по содержанию и форме </w:t>
      </w:r>
      <w:proofErr w:type="spellStart"/>
      <w:r w:rsidRPr="00B166F7">
        <w:rPr>
          <w:rFonts w:ascii="Times New Roman" w:hAnsi="Times New Roman" w:cs="Times New Roman"/>
          <w:color w:val="000000" w:themeColor="text1"/>
          <w:sz w:val="28"/>
          <w:szCs w:val="28"/>
        </w:rPr>
        <w:t>Форме</w:t>
      </w:r>
      <w:proofErr w:type="spellEnd"/>
      <w:r w:rsidRPr="00B166F7">
        <w:rPr>
          <w:rFonts w:ascii="Times New Roman" w:hAnsi="Times New Roman" w:cs="Times New Roman"/>
          <w:color w:val="000000" w:themeColor="text1"/>
          <w:sz w:val="28"/>
          <w:szCs w:val="28"/>
        </w:rPr>
        <w:t xml:space="preserve"> «Анкета участника конкурса» документации, более того, часть строк анкеты было самовольно убрано победителем торгов, другая часть строк произвольно объединена в один пункт или разделена.</w:t>
      </w:r>
    </w:p>
    <w:p w:rsidR="00D04030"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sidRPr="00B166F7">
        <w:rPr>
          <w:rFonts w:ascii="Times New Roman" w:hAnsi="Times New Roman" w:cs="Times New Roman"/>
          <w:color w:val="000000" w:themeColor="text1"/>
          <w:sz w:val="28"/>
          <w:szCs w:val="28"/>
        </w:rPr>
        <w:t xml:space="preserve">При таких обстоятельствах, конкурсная комиссия должна была отклонить заявку </w:t>
      </w:r>
      <w:r>
        <w:rPr>
          <w:rFonts w:ascii="Times New Roman" w:hAnsi="Times New Roman" w:cs="Times New Roman"/>
          <w:color w:val="000000" w:themeColor="text1"/>
          <w:sz w:val="28"/>
          <w:szCs w:val="28"/>
        </w:rPr>
        <w:t>участника закупки</w:t>
      </w:r>
      <w:r w:rsidRPr="00B166F7">
        <w:rPr>
          <w:rFonts w:ascii="Times New Roman" w:hAnsi="Times New Roman" w:cs="Times New Roman"/>
          <w:color w:val="000000" w:themeColor="text1"/>
          <w:sz w:val="28"/>
          <w:szCs w:val="28"/>
        </w:rPr>
        <w:t xml:space="preserve"> на участие в конкурсе, чего сделано не было.</w:t>
      </w:r>
    </w:p>
    <w:p w:rsidR="00D04030"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Суд апелляционной инстанции поддержал </w:t>
      </w:r>
      <w:r w:rsidRPr="00BA5DC8">
        <w:rPr>
          <w:rFonts w:ascii="Times New Roman" w:hAnsi="Times New Roman" w:cs="Times New Roman"/>
          <w:color w:val="000000" w:themeColor="text1"/>
          <w:sz w:val="28"/>
          <w:szCs w:val="28"/>
        </w:rPr>
        <w:t>вывод суда первой инстанции и УФАС по Сахалинской области о том, что из содержания Формы (анкеты) документации не следовало, что содержащиеся в ней данные могли быть указаны по усмотрению участника закупки в произвольной форме.</w:t>
      </w:r>
    </w:p>
    <w:p w:rsidR="00D04030"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суд кассационной инстанции указал, что </w:t>
      </w:r>
      <w:r w:rsidRPr="00BA5DC8">
        <w:rPr>
          <w:rFonts w:ascii="Times New Roman" w:hAnsi="Times New Roman" w:cs="Times New Roman"/>
          <w:color w:val="000000" w:themeColor="text1"/>
          <w:sz w:val="28"/>
          <w:szCs w:val="28"/>
        </w:rPr>
        <w:t xml:space="preserve">выводы судов о допущенных конкурсной комиссией нарушениях части 2 статьи 53 Закона о контрактной системе в части принятия заявки </w:t>
      </w:r>
      <w:r>
        <w:rPr>
          <w:rFonts w:ascii="Times New Roman" w:hAnsi="Times New Roman" w:cs="Times New Roman"/>
          <w:color w:val="000000" w:themeColor="text1"/>
          <w:sz w:val="28"/>
          <w:szCs w:val="28"/>
        </w:rPr>
        <w:t>участника закупки</w:t>
      </w:r>
      <w:r w:rsidRPr="00BA5DC8">
        <w:rPr>
          <w:rFonts w:ascii="Times New Roman" w:hAnsi="Times New Roman" w:cs="Times New Roman"/>
          <w:color w:val="000000" w:themeColor="text1"/>
          <w:sz w:val="28"/>
          <w:szCs w:val="28"/>
        </w:rPr>
        <w:t>, противоречат материалам дела, поскольку данная заявка соответствовала требованиям, указанным в конкурсной документации.</w:t>
      </w:r>
      <w:r>
        <w:rPr>
          <w:rFonts w:ascii="Times New Roman" w:hAnsi="Times New Roman" w:cs="Times New Roman"/>
          <w:color w:val="000000" w:themeColor="text1"/>
          <w:sz w:val="28"/>
          <w:szCs w:val="28"/>
        </w:rPr>
        <w:t xml:space="preserve"> </w:t>
      </w:r>
    </w:p>
    <w:p w:rsidR="00D04030"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 кассационной инстанции указал</w:t>
      </w:r>
      <w:r w:rsidRPr="00AF6A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что, и</w:t>
      </w:r>
      <w:r w:rsidRPr="00AF6AEF">
        <w:rPr>
          <w:rFonts w:ascii="Times New Roman" w:hAnsi="Times New Roman" w:cs="Times New Roman"/>
          <w:color w:val="000000" w:themeColor="text1"/>
          <w:sz w:val="28"/>
          <w:szCs w:val="28"/>
        </w:rPr>
        <w:t xml:space="preserve">зменение нумерации пунктов анкеты (объединение информации об идентификационном номере налогоплательщика учредителей, членов коллегиального и единоличного исполнительных органов в один пункт, перестановка пунктов 4 и 5) не влияет на полноту и достоверность представленной информации применительно к </w:t>
      </w:r>
      <w:r w:rsidRPr="00AF6AEF">
        <w:rPr>
          <w:rFonts w:ascii="Times New Roman" w:hAnsi="Times New Roman" w:cs="Times New Roman"/>
          <w:color w:val="000000" w:themeColor="text1"/>
          <w:sz w:val="28"/>
          <w:szCs w:val="28"/>
        </w:rPr>
        <w:lastRenderedPageBreak/>
        <w:t xml:space="preserve">принципам открытости и прозрачности информации о контрактной системе в сфере закупок, в </w:t>
      </w:r>
      <w:proofErr w:type="gramStart"/>
      <w:r w:rsidRPr="00AF6AEF">
        <w:rPr>
          <w:rFonts w:ascii="Times New Roman" w:hAnsi="Times New Roman" w:cs="Times New Roman"/>
          <w:color w:val="000000" w:themeColor="text1"/>
          <w:sz w:val="28"/>
          <w:szCs w:val="28"/>
        </w:rPr>
        <w:t>связи</w:t>
      </w:r>
      <w:proofErr w:type="gramEnd"/>
      <w:r w:rsidRPr="00AF6AEF">
        <w:rPr>
          <w:rFonts w:ascii="Times New Roman" w:hAnsi="Times New Roman" w:cs="Times New Roman"/>
          <w:color w:val="000000" w:themeColor="text1"/>
          <w:sz w:val="28"/>
          <w:szCs w:val="28"/>
        </w:rPr>
        <w:t xml:space="preserve"> с чем не может являться основанием для выводов о несоответствии заявки требованиям, указанным в конкурсной документации.</w:t>
      </w:r>
    </w:p>
    <w:p w:rsidR="00D04030" w:rsidRPr="009338A2" w:rsidRDefault="00D04030" w:rsidP="00D04030">
      <w:pPr>
        <w:pStyle w:val="ConsPlusNormal"/>
        <w:tabs>
          <w:tab w:val="left" w:pos="426"/>
        </w:tabs>
        <w:ind w:right="-26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Вместе с тем, Сахалинское УФАС России несогласно с таким выводом суда, и намерено обжаловать постановление кассационного суда в </w:t>
      </w:r>
      <w:r w:rsidRPr="009338A2">
        <w:rPr>
          <w:rFonts w:ascii="Times New Roman" w:hAnsi="Times New Roman" w:cs="Times New Roman"/>
          <w:color w:val="000000" w:themeColor="text1"/>
          <w:sz w:val="28"/>
          <w:szCs w:val="28"/>
        </w:rPr>
        <w:t>Судебную коллегию Верховного суда Российской Федерации</w:t>
      </w:r>
      <w:r>
        <w:rPr>
          <w:rFonts w:ascii="Times New Roman" w:hAnsi="Times New Roman" w:cs="Times New Roman"/>
          <w:color w:val="000000" w:themeColor="text1"/>
          <w:sz w:val="28"/>
          <w:szCs w:val="28"/>
        </w:rPr>
        <w:t xml:space="preserve">. </w:t>
      </w:r>
      <w:r w:rsidR="00C048BC" w:rsidRPr="00C048BC">
        <w:rPr>
          <w:rFonts w:ascii="Times New Roman" w:hAnsi="Times New Roman" w:cs="Times New Roman"/>
          <w:color w:val="000000"/>
          <w:sz w:val="28"/>
          <w:szCs w:val="28"/>
        </w:rPr>
        <w:t xml:space="preserve">Полагаем, что указанный судебный акт меняет представление, порядок, в том числе практику по рассмотрению и оценке заявок участников закупки при проведении конкурсов. </w:t>
      </w:r>
      <w:r>
        <w:rPr>
          <w:rFonts w:ascii="Times New Roman" w:hAnsi="Times New Roman" w:cs="Times New Roman"/>
          <w:color w:val="000000" w:themeColor="text1"/>
          <w:sz w:val="28"/>
          <w:szCs w:val="28"/>
        </w:rPr>
        <w:t xml:space="preserve">В настоящее время готовиться проект кассационной жалобы для согласования с ФАС России. </w:t>
      </w:r>
    </w:p>
    <w:p w:rsidR="003044F2" w:rsidRDefault="003044F2" w:rsidP="003178D1">
      <w:pPr>
        <w:autoSpaceDE w:val="0"/>
        <w:autoSpaceDN w:val="0"/>
        <w:adjustRightInd w:val="0"/>
        <w:spacing w:after="0"/>
        <w:ind w:firstLine="709"/>
        <w:jc w:val="both"/>
        <w:rPr>
          <w:rFonts w:ascii="Times New Roman" w:hAnsi="Times New Roman" w:cs="Times New Roman"/>
          <w:sz w:val="28"/>
          <w:szCs w:val="28"/>
        </w:rPr>
      </w:pPr>
    </w:p>
    <w:p w:rsidR="00D04030" w:rsidRPr="009A14DA" w:rsidRDefault="004951F1" w:rsidP="003178D1">
      <w:pPr>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Статистика поступивших жалоб. </w:t>
      </w:r>
    </w:p>
    <w:p w:rsidR="002269EB" w:rsidRDefault="009A14DA" w:rsidP="003178D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конец выступления хотелось бы отметить статистику поступивших и рассматриваемых жалоб в 2016 </w:t>
      </w:r>
      <w:r w:rsidR="002269EB">
        <w:rPr>
          <w:rFonts w:ascii="Times New Roman" w:hAnsi="Times New Roman" w:cs="Times New Roman"/>
          <w:sz w:val="28"/>
          <w:szCs w:val="28"/>
        </w:rPr>
        <w:t xml:space="preserve">и 2017 </w:t>
      </w:r>
      <w:r>
        <w:rPr>
          <w:rFonts w:ascii="Times New Roman" w:hAnsi="Times New Roman" w:cs="Times New Roman"/>
          <w:sz w:val="28"/>
          <w:szCs w:val="28"/>
        </w:rPr>
        <w:t>году</w:t>
      </w:r>
      <w:r w:rsidR="002269EB">
        <w:rPr>
          <w:rFonts w:ascii="Times New Roman" w:hAnsi="Times New Roman" w:cs="Times New Roman"/>
          <w:sz w:val="28"/>
          <w:szCs w:val="28"/>
        </w:rPr>
        <w:t xml:space="preserve">. Сразу хочется заметить существенное снижение в первом квартале 2017 по сравнению с тем же кварталом 2016 года. </w:t>
      </w:r>
    </w:p>
    <w:p w:rsidR="002269EB" w:rsidRDefault="002269EB" w:rsidP="003178D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первом квартале 2016 года </w:t>
      </w:r>
      <w:r w:rsidR="00AD7E72">
        <w:rPr>
          <w:rFonts w:ascii="Times New Roman" w:hAnsi="Times New Roman" w:cs="Times New Roman"/>
          <w:sz w:val="28"/>
          <w:szCs w:val="28"/>
        </w:rPr>
        <w:t xml:space="preserve">всего </w:t>
      </w:r>
      <w:r>
        <w:rPr>
          <w:rFonts w:ascii="Times New Roman" w:hAnsi="Times New Roman" w:cs="Times New Roman"/>
          <w:sz w:val="28"/>
          <w:szCs w:val="28"/>
        </w:rPr>
        <w:t xml:space="preserve">поступило 187 жалоб, из них 13 на действия федеральных заказчиков, 95 </w:t>
      </w:r>
      <w:r w:rsidR="00AD7E72">
        <w:rPr>
          <w:rFonts w:ascii="Times New Roman" w:hAnsi="Times New Roman" w:cs="Times New Roman"/>
          <w:sz w:val="28"/>
          <w:szCs w:val="28"/>
        </w:rPr>
        <w:t xml:space="preserve">жалоб на заказчиков субъекта и 79 муниципальных. В то время </w:t>
      </w:r>
      <w:r w:rsidR="00AA3DEF">
        <w:rPr>
          <w:rFonts w:ascii="Times New Roman" w:hAnsi="Times New Roman" w:cs="Times New Roman"/>
          <w:sz w:val="28"/>
          <w:szCs w:val="28"/>
        </w:rPr>
        <w:t xml:space="preserve">как </w:t>
      </w:r>
      <w:r w:rsidR="00AD7E72">
        <w:rPr>
          <w:rFonts w:ascii="Times New Roman" w:hAnsi="Times New Roman" w:cs="Times New Roman"/>
          <w:sz w:val="28"/>
          <w:szCs w:val="28"/>
        </w:rPr>
        <w:t xml:space="preserve">в </w:t>
      </w:r>
      <w:r w:rsidR="00AA3DEF">
        <w:rPr>
          <w:rFonts w:ascii="Times New Roman" w:hAnsi="Times New Roman" w:cs="Times New Roman"/>
          <w:sz w:val="28"/>
          <w:szCs w:val="28"/>
        </w:rPr>
        <w:t xml:space="preserve">первом квартале </w:t>
      </w:r>
      <w:r w:rsidR="00AD7E72">
        <w:rPr>
          <w:rFonts w:ascii="Times New Roman" w:hAnsi="Times New Roman" w:cs="Times New Roman"/>
          <w:sz w:val="28"/>
          <w:szCs w:val="28"/>
        </w:rPr>
        <w:t xml:space="preserve">2017 </w:t>
      </w:r>
      <w:r w:rsidR="00AA3DEF">
        <w:rPr>
          <w:rFonts w:ascii="Times New Roman" w:hAnsi="Times New Roman" w:cs="Times New Roman"/>
          <w:sz w:val="28"/>
          <w:szCs w:val="28"/>
        </w:rPr>
        <w:t>года всего поступило 91 жалоба, из них 1 на действия федеральных заказчиков, 40 жалоб на заказчиков субъекта и 50 муниципальных.</w:t>
      </w:r>
    </w:p>
    <w:p w:rsidR="00D04030" w:rsidRDefault="00211D27" w:rsidP="003178D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Возможно</w:t>
      </w:r>
      <w:r w:rsidR="001B2717">
        <w:rPr>
          <w:rFonts w:ascii="Times New Roman" w:hAnsi="Times New Roman" w:cs="Times New Roman"/>
          <w:sz w:val="28"/>
          <w:szCs w:val="28"/>
        </w:rPr>
        <w:t>,</w:t>
      </w:r>
      <w:r>
        <w:rPr>
          <w:rFonts w:ascii="Times New Roman" w:hAnsi="Times New Roman" w:cs="Times New Roman"/>
          <w:sz w:val="28"/>
          <w:szCs w:val="28"/>
        </w:rPr>
        <w:t xml:space="preserve"> на такое снижение сказались сбои в работе единой информационной системе в начале 2017 года. </w:t>
      </w:r>
    </w:p>
    <w:p w:rsidR="00933FD5" w:rsidRDefault="00933FD5" w:rsidP="003178D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втором квартале 2016 года всего поступило 203 жалобы, из них 7 на действия федеральных заказчиков, 96 жалоб на заказчиков субъекта и 100 муниципальных. Во втором квартале 2017 года всего поступило порядка 180 жалоб. Цифры не точные </w:t>
      </w:r>
      <w:r w:rsidR="009A03B6">
        <w:rPr>
          <w:rFonts w:ascii="Times New Roman" w:hAnsi="Times New Roman" w:cs="Times New Roman"/>
          <w:sz w:val="28"/>
          <w:szCs w:val="28"/>
        </w:rPr>
        <w:t xml:space="preserve">+/- 5 жалоб, так как отчетный период еще не завершен, итоги не подводились.  </w:t>
      </w:r>
      <w:r>
        <w:rPr>
          <w:rFonts w:ascii="Times New Roman" w:hAnsi="Times New Roman" w:cs="Times New Roman"/>
          <w:sz w:val="28"/>
          <w:szCs w:val="28"/>
        </w:rPr>
        <w:t xml:space="preserve"> </w:t>
      </w:r>
    </w:p>
    <w:p w:rsidR="00D04030" w:rsidRDefault="00211D27" w:rsidP="003178D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9A03B6">
        <w:rPr>
          <w:rFonts w:ascii="Times New Roman" w:hAnsi="Times New Roman" w:cs="Times New Roman"/>
          <w:sz w:val="28"/>
          <w:szCs w:val="28"/>
        </w:rPr>
        <w:t xml:space="preserve">также можно заметить снижение поступивших жалоб во втором квартале 2017 года по отношению к 2016 году.  </w:t>
      </w:r>
    </w:p>
    <w:p w:rsidR="001B2717" w:rsidRDefault="001B2717" w:rsidP="003178D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за первые два квартала 2016 поступило всего 390 жалоб, вместе с тем за те же периоды 2017 года всего порядка 271. Разница ощутимая. </w:t>
      </w:r>
    </w:p>
    <w:p w:rsidR="00D04030" w:rsidRPr="00263CFE" w:rsidRDefault="00D04030" w:rsidP="003178D1">
      <w:pPr>
        <w:autoSpaceDE w:val="0"/>
        <w:autoSpaceDN w:val="0"/>
        <w:adjustRightInd w:val="0"/>
        <w:spacing w:after="0"/>
        <w:ind w:firstLine="709"/>
        <w:jc w:val="both"/>
        <w:rPr>
          <w:rFonts w:ascii="Times New Roman" w:hAnsi="Times New Roman" w:cs="Times New Roman"/>
          <w:sz w:val="28"/>
          <w:szCs w:val="28"/>
        </w:rPr>
      </w:pPr>
    </w:p>
    <w:p w:rsidR="00263CFE" w:rsidRPr="003044F2" w:rsidRDefault="003044F2" w:rsidP="003044F2">
      <w:pPr>
        <w:spacing w:after="0"/>
        <w:ind w:firstLine="708"/>
        <w:jc w:val="center"/>
        <w:rPr>
          <w:rFonts w:ascii="Times New Roman" w:hAnsi="Times New Roman" w:cs="Times New Roman"/>
          <w:sz w:val="60"/>
          <w:szCs w:val="60"/>
          <w:u w:val="single"/>
        </w:rPr>
      </w:pPr>
      <w:r w:rsidRPr="003044F2">
        <w:rPr>
          <w:rFonts w:ascii="Times New Roman" w:hAnsi="Times New Roman" w:cs="Times New Roman"/>
          <w:sz w:val="60"/>
          <w:szCs w:val="60"/>
          <w:u w:val="single"/>
        </w:rPr>
        <w:t>КОНЕЦ</w:t>
      </w:r>
    </w:p>
    <w:p w:rsidR="00314775" w:rsidRPr="003044F2" w:rsidRDefault="00314775" w:rsidP="00314775">
      <w:pPr>
        <w:pStyle w:val="a3"/>
      </w:pPr>
    </w:p>
    <w:sectPr w:rsidR="00314775" w:rsidRPr="003044F2" w:rsidSect="00EC15B8">
      <w:headerReference w:type="default" r:id="rId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1F" w:rsidRDefault="00D7171F" w:rsidP="00031082">
      <w:pPr>
        <w:spacing w:after="0" w:line="240" w:lineRule="auto"/>
      </w:pPr>
      <w:r>
        <w:separator/>
      </w:r>
    </w:p>
  </w:endnote>
  <w:endnote w:type="continuationSeparator" w:id="0">
    <w:p w:rsidR="00D7171F" w:rsidRDefault="00D7171F" w:rsidP="0003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1F" w:rsidRDefault="00D7171F" w:rsidP="00031082">
      <w:pPr>
        <w:spacing w:after="0" w:line="240" w:lineRule="auto"/>
      </w:pPr>
      <w:r>
        <w:separator/>
      </w:r>
    </w:p>
  </w:footnote>
  <w:footnote w:type="continuationSeparator" w:id="0">
    <w:p w:rsidR="00D7171F" w:rsidRDefault="00D7171F" w:rsidP="00031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22297"/>
    </w:sdtPr>
    <w:sdtEndPr/>
    <w:sdtContent>
      <w:p w:rsidR="00D7171F" w:rsidRDefault="00D7171F">
        <w:pPr>
          <w:pStyle w:val="a6"/>
          <w:jc w:val="right"/>
        </w:pPr>
        <w:r>
          <w:fldChar w:fldCharType="begin"/>
        </w:r>
        <w:r>
          <w:instrText>PAGE   \* MERGEFORMAT</w:instrText>
        </w:r>
        <w:r>
          <w:fldChar w:fldCharType="separate"/>
        </w:r>
        <w:r w:rsidR="00206ADD">
          <w:rPr>
            <w:noProof/>
          </w:rPr>
          <w:t>43</w:t>
        </w:r>
        <w:r>
          <w:rPr>
            <w:noProof/>
          </w:rPr>
          <w:fldChar w:fldCharType="end"/>
        </w:r>
      </w:p>
    </w:sdtContent>
  </w:sdt>
  <w:p w:rsidR="00D7171F" w:rsidRDefault="00D717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B4D64C"/>
    <w:lvl w:ilvl="0">
      <w:start w:val="1"/>
      <w:numFmt w:val="bullet"/>
      <w:pStyle w:val="3"/>
      <w:lvlText w:val=""/>
      <w:lvlJc w:val="left"/>
      <w:pPr>
        <w:tabs>
          <w:tab w:val="num" w:pos="1070"/>
        </w:tabs>
        <w:ind w:left="1070" w:hanging="360"/>
      </w:pPr>
      <w:rPr>
        <w:rFonts w:ascii="Symbol" w:hAnsi="Symbol" w:hint="default"/>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97C18"/>
    <w:multiLevelType w:val="hybridMultilevel"/>
    <w:tmpl w:val="636A4CF2"/>
    <w:lvl w:ilvl="0" w:tplc="9FAE702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nsid w:val="54E5283B"/>
    <w:multiLevelType w:val="hybridMultilevel"/>
    <w:tmpl w:val="1978535A"/>
    <w:lvl w:ilvl="0" w:tplc="A92A3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6E657A2A"/>
    <w:multiLevelType w:val="hybridMultilevel"/>
    <w:tmpl w:val="C1623EC8"/>
    <w:lvl w:ilvl="0" w:tplc="B060E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4"/>
  </w:num>
  <w:num w:numId="4">
    <w:abstractNumId w:val="0"/>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0E03"/>
    <w:rsid w:val="00011CCA"/>
    <w:rsid w:val="00031082"/>
    <w:rsid w:val="00070EB4"/>
    <w:rsid w:val="000C4F84"/>
    <w:rsid w:val="000D55B6"/>
    <w:rsid w:val="001B2717"/>
    <w:rsid w:val="001C22D7"/>
    <w:rsid w:val="00206ADD"/>
    <w:rsid w:val="00211D27"/>
    <w:rsid w:val="002269EB"/>
    <w:rsid w:val="00263CFE"/>
    <w:rsid w:val="002919D1"/>
    <w:rsid w:val="002955BD"/>
    <w:rsid w:val="002A566B"/>
    <w:rsid w:val="002B7184"/>
    <w:rsid w:val="003044F2"/>
    <w:rsid w:val="00314775"/>
    <w:rsid w:val="003178D1"/>
    <w:rsid w:val="00321597"/>
    <w:rsid w:val="00361804"/>
    <w:rsid w:val="003659FC"/>
    <w:rsid w:val="00366613"/>
    <w:rsid w:val="003860EE"/>
    <w:rsid w:val="00395D95"/>
    <w:rsid w:val="003A64FE"/>
    <w:rsid w:val="003F5D9F"/>
    <w:rsid w:val="00400FD3"/>
    <w:rsid w:val="00452048"/>
    <w:rsid w:val="004723E0"/>
    <w:rsid w:val="004951F1"/>
    <w:rsid w:val="004D2FDC"/>
    <w:rsid w:val="004D5297"/>
    <w:rsid w:val="004E5D53"/>
    <w:rsid w:val="00500E03"/>
    <w:rsid w:val="005175B2"/>
    <w:rsid w:val="005A4F6B"/>
    <w:rsid w:val="005E1B06"/>
    <w:rsid w:val="005F2899"/>
    <w:rsid w:val="00610CB6"/>
    <w:rsid w:val="00642348"/>
    <w:rsid w:val="006C2D9C"/>
    <w:rsid w:val="006C5C95"/>
    <w:rsid w:val="006E4B9F"/>
    <w:rsid w:val="00701076"/>
    <w:rsid w:val="00743429"/>
    <w:rsid w:val="00760925"/>
    <w:rsid w:val="007D7ECA"/>
    <w:rsid w:val="008B1DCD"/>
    <w:rsid w:val="008E0159"/>
    <w:rsid w:val="00925B83"/>
    <w:rsid w:val="00931312"/>
    <w:rsid w:val="00933FD5"/>
    <w:rsid w:val="009A03B6"/>
    <w:rsid w:val="009A14DA"/>
    <w:rsid w:val="009C260B"/>
    <w:rsid w:val="009E52CB"/>
    <w:rsid w:val="00A5292A"/>
    <w:rsid w:val="00AA3DEF"/>
    <w:rsid w:val="00AD7E72"/>
    <w:rsid w:val="00B06888"/>
    <w:rsid w:val="00B22A5C"/>
    <w:rsid w:val="00BF6A37"/>
    <w:rsid w:val="00C048BC"/>
    <w:rsid w:val="00C15A82"/>
    <w:rsid w:val="00C75B6D"/>
    <w:rsid w:val="00CF69BF"/>
    <w:rsid w:val="00D04030"/>
    <w:rsid w:val="00D53F0F"/>
    <w:rsid w:val="00D647B6"/>
    <w:rsid w:val="00D7171F"/>
    <w:rsid w:val="00D74A59"/>
    <w:rsid w:val="00E31C82"/>
    <w:rsid w:val="00EC15B8"/>
    <w:rsid w:val="00EC54EA"/>
    <w:rsid w:val="00EC6FC9"/>
    <w:rsid w:val="00EE2F27"/>
    <w:rsid w:val="00EF6E61"/>
    <w:rsid w:val="00F27ACB"/>
    <w:rsid w:val="00F56CFC"/>
    <w:rsid w:val="00F94635"/>
    <w:rsid w:val="00FA2D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B8"/>
  </w:style>
  <w:style w:type="paragraph" w:styleId="3">
    <w:name w:val="heading 3"/>
    <w:basedOn w:val="a"/>
    <w:next w:val="a"/>
    <w:link w:val="30"/>
    <w:uiPriority w:val="9"/>
    <w:qFormat/>
    <w:rsid w:val="00314775"/>
    <w:pPr>
      <w:numPr>
        <w:numId w:val="4"/>
      </w:numPr>
      <w:tabs>
        <w:tab w:val="num" w:pos="643"/>
      </w:tabs>
      <w:spacing w:after="0" w:line="240" w:lineRule="auto"/>
      <w:ind w:left="643"/>
      <w:jc w:val="both"/>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00E03"/>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rsid w:val="00500E03"/>
    <w:rPr>
      <w:rFonts w:ascii="Times New Roman" w:eastAsia="Times New Roman" w:hAnsi="Times New Roman" w:cs="Times New Roman"/>
      <w:sz w:val="28"/>
      <w:szCs w:val="28"/>
      <w:lang w:eastAsia="ru-RU"/>
    </w:rPr>
  </w:style>
  <w:style w:type="paragraph" w:customStyle="1" w:styleId="ConsPlusNormal">
    <w:name w:val="ConsPlusNormal"/>
    <w:rsid w:val="00500E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Exact">
    <w:name w:val="Основной текст (2) Exact"/>
    <w:uiPriority w:val="99"/>
    <w:rsid w:val="00500E03"/>
    <w:rPr>
      <w:rFonts w:ascii="Times New Roman" w:hAnsi="Times New Roman" w:cs="Times New Roman"/>
      <w:u w:val="none"/>
    </w:rPr>
  </w:style>
  <w:style w:type="character" w:customStyle="1" w:styleId="4">
    <w:name w:val="Основной текст (4)_"/>
    <w:link w:val="41"/>
    <w:uiPriority w:val="99"/>
    <w:locked/>
    <w:rsid w:val="00500E03"/>
    <w:rPr>
      <w:i/>
      <w:iCs/>
      <w:shd w:val="clear" w:color="auto" w:fill="FFFFFF"/>
    </w:rPr>
  </w:style>
  <w:style w:type="paragraph" w:customStyle="1" w:styleId="41">
    <w:name w:val="Основной текст (4)1"/>
    <w:basedOn w:val="a"/>
    <w:link w:val="4"/>
    <w:uiPriority w:val="99"/>
    <w:rsid w:val="00500E03"/>
    <w:pPr>
      <w:widowControl w:val="0"/>
      <w:shd w:val="clear" w:color="auto" w:fill="FFFFFF"/>
      <w:spacing w:after="0" w:line="274" w:lineRule="exact"/>
      <w:ind w:hanging="360"/>
      <w:jc w:val="both"/>
    </w:pPr>
    <w:rPr>
      <w:i/>
      <w:iCs/>
    </w:rPr>
  </w:style>
  <w:style w:type="character" w:customStyle="1" w:styleId="40">
    <w:name w:val="Основной текст (4) + Не курсив"/>
    <w:uiPriority w:val="99"/>
    <w:rsid w:val="00500E03"/>
    <w:rPr>
      <w:rFonts w:ascii="Times New Roman" w:hAnsi="Times New Roman" w:cs="Times New Roman"/>
      <w:i w:val="0"/>
      <w:iCs w:val="0"/>
      <w:shd w:val="clear" w:color="auto" w:fill="FFFFFF"/>
    </w:rPr>
  </w:style>
  <w:style w:type="character" w:customStyle="1" w:styleId="22">
    <w:name w:val="Основной текст (2)2"/>
    <w:uiPriority w:val="99"/>
    <w:rsid w:val="00500E03"/>
    <w:rPr>
      <w:rFonts w:ascii="Times New Roman" w:hAnsi="Times New Roman" w:cs="Times New Roman"/>
      <w:u w:val="none"/>
      <w:shd w:val="clear" w:color="auto" w:fill="FFFFFF"/>
    </w:rPr>
  </w:style>
  <w:style w:type="paragraph" w:styleId="a5">
    <w:name w:val="caption"/>
    <w:basedOn w:val="a"/>
    <w:next w:val="a"/>
    <w:qFormat/>
    <w:rsid w:val="00500E03"/>
    <w:pPr>
      <w:spacing w:after="0" w:line="240" w:lineRule="auto"/>
      <w:jc w:val="center"/>
    </w:pPr>
    <w:rPr>
      <w:rFonts w:ascii="Times New Roman" w:eastAsia="Times New Roman" w:hAnsi="Times New Roman" w:cs="Times New Roman"/>
      <w:b/>
      <w:sz w:val="28"/>
      <w:szCs w:val="20"/>
      <w:lang w:eastAsia="ru-RU"/>
    </w:rPr>
  </w:style>
  <w:style w:type="paragraph" w:styleId="a6">
    <w:name w:val="header"/>
    <w:basedOn w:val="a"/>
    <w:link w:val="a7"/>
    <w:uiPriority w:val="99"/>
    <w:unhideWhenUsed/>
    <w:rsid w:val="0003108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1082"/>
  </w:style>
  <w:style w:type="paragraph" w:styleId="a8">
    <w:name w:val="footer"/>
    <w:basedOn w:val="a"/>
    <w:link w:val="a9"/>
    <w:uiPriority w:val="99"/>
    <w:unhideWhenUsed/>
    <w:rsid w:val="000310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1082"/>
  </w:style>
  <w:style w:type="paragraph" w:styleId="aa">
    <w:name w:val="List Paragraph"/>
    <w:basedOn w:val="a"/>
    <w:uiPriority w:val="34"/>
    <w:qFormat/>
    <w:rsid w:val="006E4B9F"/>
    <w:pPr>
      <w:ind w:left="720"/>
      <w:contextualSpacing/>
    </w:pPr>
  </w:style>
  <w:style w:type="paragraph" w:styleId="ab">
    <w:name w:val="Normal (Web)"/>
    <w:basedOn w:val="a"/>
    <w:uiPriority w:val="99"/>
    <w:unhideWhenUsed/>
    <w:rsid w:val="00B06888"/>
    <w:pPr>
      <w:spacing w:before="100" w:beforeAutospacing="1" w:after="119" w:line="240" w:lineRule="auto"/>
    </w:pPr>
    <w:rPr>
      <w:rFonts w:ascii="Times New Roman" w:eastAsia="Times New Roman" w:hAnsi="Times New Roman" w:cs="Times New Roman"/>
      <w:sz w:val="24"/>
      <w:szCs w:val="24"/>
      <w:lang w:eastAsia="ru-RU"/>
    </w:rPr>
  </w:style>
  <w:style w:type="character" w:styleId="ac">
    <w:name w:val="Hyperlink"/>
    <w:basedOn w:val="a0"/>
    <w:uiPriority w:val="99"/>
    <w:rsid w:val="002B7184"/>
    <w:rPr>
      <w:rFonts w:cs="Times New Roman"/>
      <w:color w:val="0000FF"/>
      <w:u w:val="single"/>
    </w:rPr>
  </w:style>
  <w:style w:type="paragraph" w:customStyle="1" w:styleId="ConsNormal">
    <w:name w:val="ConsNormal"/>
    <w:rsid w:val="002B7184"/>
    <w:pPr>
      <w:autoSpaceDE w:val="0"/>
      <w:autoSpaceDN w:val="0"/>
      <w:adjustRightInd w:val="0"/>
      <w:spacing w:after="0" w:line="240" w:lineRule="auto"/>
      <w:ind w:firstLine="720"/>
    </w:pPr>
    <w:rPr>
      <w:rFonts w:ascii="Arial" w:eastAsia="Times New Roman" w:hAnsi="Arial" w:cs="Arial"/>
      <w:sz w:val="26"/>
      <w:szCs w:val="26"/>
      <w:lang w:eastAsia="ru-RU"/>
    </w:rPr>
  </w:style>
  <w:style w:type="character" w:customStyle="1" w:styleId="2">
    <w:name w:val="Основной текст (2)_"/>
    <w:link w:val="21"/>
    <w:rsid w:val="002B7184"/>
    <w:rPr>
      <w:b/>
      <w:bCs/>
      <w:i/>
      <w:iCs/>
      <w:shd w:val="clear" w:color="auto" w:fill="FFFFFF"/>
    </w:rPr>
  </w:style>
  <w:style w:type="paragraph" w:customStyle="1" w:styleId="21">
    <w:name w:val="Основной текст (2)1"/>
    <w:basedOn w:val="a"/>
    <w:link w:val="2"/>
    <w:uiPriority w:val="99"/>
    <w:rsid w:val="002B7184"/>
    <w:pPr>
      <w:widowControl w:val="0"/>
      <w:shd w:val="clear" w:color="auto" w:fill="FFFFFF"/>
      <w:spacing w:before="60" w:after="60" w:line="240" w:lineRule="atLeast"/>
      <w:jc w:val="both"/>
    </w:pPr>
    <w:rPr>
      <w:b/>
      <w:bCs/>
      <w:i/>
      <w:iCs/>
    </w:rPr>
  </w:style>
  <w:style w:type="character" w:customStyle="1" w:styleId="30">
    <w:name w:val="Заголовок 3 Знак"/>
    <w:basedOn w:val="a0"/>
    <w:link w:val="3"/>
    <w:uiPriority w:val="9"/>
    <w:rsid w:val="00314775"/>
    <w:rPr>
      <w:rFonts w:ascii="Times New Roman" w:eastAsia="Times New Roman" w:hAnsi="Times New Roman" w:cs="Times New Roman"/>
      <w:b/>
      <w:sz w:val="28"/>
      <w:szCs w:val="28"/>
      <w:lang w:eastAsia="ru-RU"/>
    </w:rPr>
  </w:style>
  <w:style w:type="paragraph" w:customStyle="1" w:styleId="Textbody">
    <w:name w:val="Text body"/>
    <w:basedOn w:val="a"/>
    <w:rsid w:val="00F27ACB"/>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6">
    <w:name w:val="Основной текст (6)_"/>
    <w:basedOn w:val="a0"/>
    <w:link w:val="60"/>
    <w:uiPriority w:val="99"/>
    <w:rsid w:val="00F27ACB"/>
    <w:rPr>
      <w:sz w:val="26"/>
      <w:szCs w:val="26"/>
      <w:shd w:val="clear" w:color="auto" w:fill="FFFFFF"/>
    </w:rPr>
  </w:style>
  <w:style w:type="paragraph" w:customStyle="1" w:styleId="60">
    <w:name w:val="Основной текст (6)"/>
    <w:basedOn w:val="a"/>
    <w:link w:val="6"/>
    <w:uiPriority w:val="99"/>
    <w:rsid w:val="00F27ACB"/>
    <w:pPr>
      <w:widowControl w:val="0"/>
      <w:shd w:val="clear" w:color="auto" w:fill="FFFFFF"/>
      <w:spacing w:after="0" w:line="346" w:lineRule="exact"/>
      <w:ind w:firstLine="760"/>
      <w:jc w:val="both"/>
    </w:pPr>
    <w:rPr>
      <w:sz w:val="26"/>
      <w:szCs w:val="26"/>
    </w:rPr>
  </w:style>
  <w:style w:type="character" w:customStyle="1" w:styleId="210">
    <w:name w:val="Основной текст (2) + Полужирный1"/>
    <w:basedOn w:val="2"/>
    <w:uiPriority w:val="99"/>
    <w:rsid w:val="00F27ACB"/>
    <w:rPr>
      <w:rFonts w:ascii="Times New Roman" w:hAnsi="Times New Roman" w:cs="Times New Roman"/>
      <w:b/>
      <w:bCs/>
      <w:i/>
      <w:iCs/>
      <w:sz w:val="28"/>
      <w:szCs w:val="28"/>
      <w:u w:val="none"/>
      <w:shd w:val="clear" w:color="auto" w:fill="FFFFFF"/>
    </w:rPr>
  </w:style>
  <w:style w:type="character" w:customStyle="1" w:styleId="61">
    <w:name w:val="Основной текст (6) + Не полужирный"/>
    <w:basedOn w:val="6"/>
    <w:uiPriority w:val="99"/>
    <w:rsid w:val="00F27ACB"/>
    <w:rPr>
      <w:rFonts w:ascii="Times New Roman" w:hAnsi="Times New Roman" w:cs="Times New Roman"/>
      <w:b w:val="0"/>
      <w:bCs w:val="0"/>
      <w:sz w:val="28"/>
      <w:szCs w:val="28"/>
      <w:shd w:val="clear" w:color="auto" w:fill="FFFFFF"/>
    </w:rPr>
  </w:style>
  <w:style w:type="character" w:customStyle="1" w:styleId="24">
    <w:name w:val="Основной текст (2)4"/>
    <w:basedOn w:val="2"/>
    <w:uiPriority w:val="99"/>
    <w:rsid w:val="00F27ACB"/>
    <w:rPr>
      <w:rFonts w:ascii="Times New Roman" w:hAnsi="Times New Roman" w:cs="Times New Roman"/>
      <w:b/>
      <w:bCs/>
      <w:i/>
      <w:iCs/>
      <w:sz w:val="22"/>
      <w:szCs w:val="22"/>
      <w:u w:val="none"/>
      <w:shd w:val="clear" w:color="auto" w:fill="FFFFFF"/>
    </w:rPr>
  </w:style>
  <w:style w:type="paragraph" w:customStyle="1" w:styleId="20">
    <w:name w:val="Основной текст (2)"/>
    <w:basedOn w:val="a"/>
    <w:rsid w:val="00925B83"/>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31">
    <w:name w:val="Основной текст (3) + Не полужирный"/>
    <w:basedOn w:val="a0"/>
    <w:rsid w:val="00925B8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d">
    <w:name w:val="Balloon Text"/>
    <w:basedOn w:val="a"/>
    <w:link w:val="ae"/>
    <w:uiPriority w:val="99"/>
    <w:semiHidden/>
    <w:unhideWhenUsed/>
    <w:rsid w:val="00D7171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71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314775"/>
    <w:pPr>
      <w:numPr>
        <w:numId w:val="4"/>
      </w:numPr>
      <w:tabs>
        <w:tab w:val="num" w:pos="643"/>
      </w:tabs>
      <w:spacing w:after="0" w:line="240" w:lineRule="auto"/>
      <w:ind w:left="643"/>
      <w:jc w:val="both"/>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00E03"/>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rsid w:val="00500E03"/>
    <w:rPr>
      <w:rFonts w:ascii="Times New Roman" w:eastAsia="Times New Roman" w:hAnsi="Times New Roman" w:cs="Times New Roman"/>
      <w:sz w:val="28"/>
      <w:szCs w:val="28"/>
      <w:lang w:eastAsia="ru-RU"/>
    </w:rPr>
  </w:style>
  <w:style w:type="paragraph" w:customStyle="1" w:styleId="ConsPlusNormal">
    <w:name w:val="ConsPlusNormal"/>
    <w:rsid w:val="00500E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Exact">
    <w:name w:val="Основной текст (2) Exact"/>
    <w:uiPriority w:val="99"/>
    <w:rsid w:val="00500E03"/>
    <w:rPr>
      <w:rFonts w:ascii="Times New Roman" w:hAnsi="Times New Roman" w:cs="Times New Roman"/>
      <w:u w:val="none"/>
    </w:rPr>
  </w:style>
  <w:style w:type="character" w:customStyle="1" w:styleId="4">
    <w:name w:val="Основной текст (4)_"/>
    <w:link w:val="41"/>
    <w:uiPriority w:val="99"/>
    <w:locked/>
    <w:rsid w:val="00500E03"/>
    <w:rPr>
      <w:i/>
      <w:iCs/>
      <w:shd w:val="clear" w:color="auto" w:fill="FFFFFF"/>
    </w:rPr>
  </w:style>
  <w:style w:type="paragraph" w:customStyle="1" w:styleId="41">
    <w:name w:val="Основной текст (4)1"/>
    <w:basedOn w:val="a"/>
    <w:link w:val="4"/>
    <w:uiPriority w:val="99"/>
    <w:rsid w:val="00500E03"/>
    <w:pPr>
      <w:widowControl w:val="0"/>
      <w:shd w:val="clear" w:color="auto" w:fill="FFFFFF"/>
      <w:spacing w:after="0" w:line="274" w:lineRule="exact"/>
      <w:ind w:hanging="360"/>
      <w:jc w:val="both"/>
    </w:pPr>
    <w:rPr>
      <w:i/>
      <w:iCs/>
    </w:rPr>
  </w:style>
  <w:style w:type="character" w:customStyle="1" w:styleId="40">
    <w:name w:val="Основной текст (4) + Не курсив"/>
    <w:uiPriority w:val="99"/>
    <w:rsid w:val="00500E03"/>
    <w:rPr>
      <w:rFonts w:ascii="Times New Roman" w:hAnsi="Times New Roman" w:cs="Times New Roman"/>
      <w:i w:val="0"/>
      <w:iCs w:val="0"/>
      <w:shd w:val="clear" w:color="auto" w:fill="FFFFFF"/>
    </w:rPr>
  </w:style>
  <w:style w:type="character" w:customStyle="1" w:styleId="22">
    <w:name w:val="Основной текст (2)2"/>
    <w:uiPriority w:val="99"/>
    <w:rsid w:val="00500E03"/>
    <w:rPr>
      <w:rFonts w:ascii="Times New Roman" w:hAnsi="Times New Roman" w:cs="Times New Roman"/>
      <w:u w:val="none"/>
      <w:shd w:val="clear" w:color="auto" w:fill="FFFFFF"/>
    </w:rPr>
  </w:style>
  <w:style w:type="paragraph" w:styleId="a5">
    <w:name w:val="caption"/>
    <w:basedOn w:val="a"/>
    <w:next w:val="a"/>
    <w:qFormat/>
    <w:rsid w:val="00500E03"/>
    <w:pPr>
      <w:spacing w:after="0" w:line="240" w:lineRule="auto"/>
      <w:jc w:val="center"/>
    </w:pPr>
    <w:rPr>
      <w:rFonts w:ascii="Times New Roman" w:eastAsia="Times New Roman" w:hAnsi="Times New Roman" w:cs="Times New Roman"/>
      <w:b/>
      <w:sz w:val="28"/>
      <w:szCs w:val="20"/>
      <w:lang w:eastAsia="ru-RU"/>
    </w:rPr>
  </w:style>
  <w:style w:type="paragraph" w:styleId="a6">
    <w:name w:val="header"/>
    <w:basedOn w:val="a"/>
    <w:link w:val="a7"/>
    <w:uiPriority w:val="99"/>
    <w:unhideWhenUsed/>
    <w:rsid w:val="0003108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1082"/>
  </w:style>
  <w:style w:type="paragraph" w:styleId="a8">
    <w:name w:val="footer"/>
    <w:basedOn w:val="a"/>
    <w:link w:val="a9"/>
    <w:uiPriority w:val="99"/>
    <w:unhideWhenUsed/>
    <w:rsid w:val="000310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1082"/>
  </w:style>
  <w:style w:type="paragraph" w:styleId="aa">
    <w:name w:val="List Paragraph"/>
    <w:basedOn w:val="a"/>
    <w:uiPriority w:val="34"/>
    <w:qFormat/>
    <w:rsid w:val="006E4B9F"/>
    <w:pPr>
      <w:ind w:left="720"/>
      <w:contextualSpacing/>
    </w:pPr>
  </w:style>
  <w:style w:type="paragraph" w:styleId="ab">
    <w:name w:val="Normal (Web)"/>
    <w:basedOn w:val="a"/>
    <w:uiPriority w:val="99"/>
    <w:unhideWhenUsed/>
    <w:rsid w:val="00B06888"/>
    <w:pPr>
      <w:spacing w:before="100" w:beforeAutospacing="1" w:after="119" w:line="240" w:lineRule="auto"/>
    </w:pPr>
    <w:rPr>
      <w:rFonts w:ascii="Times New Roman" w:eastAsia="Times New Roman" w:hAnsi="Times New Roman" w:cs="Times New Roman"/>
      <w:sz w:val="24"/>
      <w:szCs w:val="24"/>
      <w:lang w:eastAsia="ru-RU"/>
    </w:rPr>
  </w:style>
  <w:style w:type="character" w:styleId="ac">
    <w:name w:val="Hyperlink"/>
    <w:basedOn w:val="a0"/>
    <w:uiPriority w:val="99"/>
    <w:rsid w:val="002B7184"/>
    <w:rPr>
      <w:rFonts w:cs="Times New Roman"/>
      <w:color w:val="0000FF"/>
      <w:u w:val="single"/>
    </w:rPr>
  </w:style>
  <w:style w:type="paragraph" w:customStyle="1" w:styleId="ConsNormal">
    <w:name w:val="ConsNormal"/>
    <w:rsid w:val="002B7184"/>
    <w:pPr>
      <w:autoSpaceDE w:val="0"/>
      <w:autoSpaceDN w:val="0"/>
      <w:adjustRightInd w:val="0"/>
      <w:spacing w:after="0" w:line="240" w:lineRule="auto"/>
      <w:ind w:firstLine="720"/>
    </w:pPr>
    <w:rPr>
      <w:rFonts w:ascii="Arial" w:eastAsia="Times New Roman" w:hAnsi="Arial" w:cs="Arial"/>
      <w:sz w:val="26"/>
      <w:szCs w:val="26"/>
      <w:lang w:eastAsia="ru-RU"/>
    </w:rPr>
  </w:style>
  <w:style w:type="character" w:customStyle="1" w:styleId="2">
    <w:name w:val="Основной текст (2)_"/>
    <w:link w:val="21"/>
    <w:rsid w:val="002B7184"/>
    <w:rPr>
      <w:b/>
      <w:bCs/>
      <w:i/>
      <w:iCs/>
      <w:shd w:val="clear" w:color="auto" w:fill="FFFFFF"/>
    </w:rPr>
  </w:style>
  <w:style w:type="paragraph" w:customStyle="1" w:styleId="21">
    <w:name w:val="Основной текст (2)1"/>
    <w:basedOn w:val="a"/>
    <w:link w:val="2"/>
    <w:uiPriority w:val="99"/>
    <w:rsid w:val="002B7184"/>
    <w:pPr>
      <w:widowControl w:val="0"/>
      <w:shd w:val="clear" w:color="auto" w:fill="FFFFFF"/>
      <w:spacing w:before="60" w:after="60" w:line="240" w:lineRule="atLeast"/>
      <w:jc w:val="both"/>
    </w:pPr>
    <w:rPr>
      <w:b/>
      <w:bCs/>
      <w:i/>
      <w:iCs/>
    </w:rPr>
  </w:style>
  <w:style w:type="character" w:customStyle="1" w:styleId="30">
    <w:name w:val="Заголовок 3 Знак"/>
    <w:basedOn w:val="a0"/>
    <w:link w:val="3"/>
    <w:uiPriority w:val="9"/>
    <w:rsid w:val="00314775"/>
    <w:rPr>
      <w:rFonts w:ascii="Times New Roman" w:eastAsia="Times New Roman" w:hAnsi="Times New Roman" w:cs="Times New Roman"/>
      <w:b/>
      <w:sz w:val="28"/>
      <w:szCs w:val="28"/>
      <w:lang w:eastAsia="ru-RU"/>
    </w:rPr>
  </w:style>
  <w:style w:type="paragraph" w:customStyle="1" w:styleId="Textbody">
    <w:name w:val="Text body"/>
    <w:basedOn w:val="a"/>
    <w:rsid w:val="00F27ACB"/>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6">
    <w:name w:val="Основной текст (6)_"/>
    <w:basedOn w:val="a0"/>
    <w:link w:val="60"/>
    <w:uiPriority w:val="99"/>
    <w:rsid w:val="00F27ACB"/>
    <w:rPr>
      <w:sz w:val="26"/>
      <w:szCs w:val="26"/>
      <w:shd w:val="clear" w:color="auto" w:fill="FFFFFF"/>
    </w:rPr>
  </w:style>
  <w:style w:type="paragraph" w:customStyle="1" w:styleId="60">
    <w:name w:val="Основной текст (6)"/>
    <w:basedOn w:val="a"/>
    <w:link w:val="6"/>
    <w:uiPriority w:val="99"/>
    <w:rsid w:val="00F27ACB"/>
    <w:pPr>
      <w:widowControl w:val="0"/>
      <w:shd w:val="clear" w:color="auto" w:fill="FFFFFF"/>
      <w:spacing w:after="0" w:line="346" w:lineRule="exact"/>
      <w:ind w:firstLine="760"/>
      <w:jc w:val="both"/>
    </w:pPr>
    <w:rPr>
      <w:sz w:val="26"/>
      <w:szCs w:val="26"/>
    </w:rPr>
  </w:style>
  <w:style w:type="character" w:customStyle="1" w:styleId="210">
    <w:name w:val="Основной текст (2) + Полужирный1"/>
    <w:basedOn w:val="2"/>
    <w:uiPriority w:val="99"/>
    <w:rsid w:val="00F27ACB"/>
    <w:rPr>
      <w:rFonts w:ascii="Times New Roman" w:hAnsi="Times New Roman" w:cs="Times New Roman"/>
      <w:b/>
      <w:bCs/>
      <w:i/>
      <w:iCs/>
      <w:sz w:val="28"/>
      <w:szCs w:val="28"/>
      <w:u w:val="none"/>
      <w:shd w:val="clear" w:color="auto" w:fill="FFFFFF"/>
    </w:rPr>
  </w:style>
  <w:style w:type="character" w:customStyle="1" w:styleId="61">
    <w:name w:val="Основной текст (6) + Не полужирный"/>
    <w:basedOn w:val="6"/>
    <w:uiPriority w:val="99"/>
    <w:rsid w:val="00F27ACB"/>
    <w:rPr>
      <w:rFonts w:ascii="Times New Roman" w:hAnsi="Times New Roman" w:cs="Times New Roman"/>
      <w:b w:val="0"/>
      <w:bCs w:val="0"/>
      <w:sz w:val="28"/>
      <w:szCs w:val="28"/>
      <w:shd w:val="clear" w:color="auto" w:fill="FFFFFF"/>
    </w:rPr>
  </w:style>
  <w:style w:type="character" w:customStyle="1" w:styleId="24">
    <w:name w:val="Основной текст (2)4"/>
    <w:basedOn w:val="2"/>
    <w:uiPriority w:val="99"/>
    <w:rsid w:val="00F27ACB"/>
    <w:rPr>
      <w:rFonts w:ascii="Times New Roman" w:hAnsi="Times New Roman" w:cs="Times New Roman"/>
      <w:b/>
      <w:bCs/>
      <w:i/>
      <w:iCs/>
      <w:sz w:val="22"/>
      <w:szCs w:val="22"/>
      <w:u w:val="none"/>
      <w:shd w:val="clear" w:color="auto" w:fill="FFFFFF"/>
    </w:rPr>
  </w:style>
  <w:style w:type="paragraph" w:customStyle="1" w:styleId="20">
    <w:name w:val="Основной текст (2)"/>
    <w:basedOn w:val="a"/>
    <w:rsid w:val="00925B83"/>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31">
    <w:name w:val="Основной текст (3) + Не полужирный"/>
    <w:basedOn w:val="a0"/>
    <w:rsid w:val="00925B8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DD0375FB5EC24E122AC500372BA88DB2CC7FC6601CA6CE42C7EE537379B22434A11CA2M4JFI" TargetMode="External"/><Relationship Id="rId18" Type="http://schemas.openxmlformats.org/officeDocument/2006/relationships/hyperlink" Target="consultantplus://offline/ref=C9DD0375FB5EC24E122AC500372BA88DB2CC7FC6601CA6CE42C7EE537379B22434A11CA2M4J2I" TargetMode="External"/><Relationship Id="rId26" Type="http://schemas.openxmlformats.org/officeDocument/2006/relationships/hyperlink" Target="consultantplus://offline/ref=C9DD0375FB5EC24E122AC500372BA88DB2CC7FC6601CA6CE42C7EE537379B22434A11CA0M4J8I" TargetMode="External"/><Relationship Id="rId39" Type="http://schemas.openxmlformats.org/officeDocument/2006/relationships/hyperlink" Target="consultantplus://offline/ref=BB996AF7E8862D66732894653C29BF3D157CF7266C8DCAD13249EF5D9D3C85E2C24DCAAD00C4F2B7G3E9C" TargetMode="External"/><Relationship Id="rId21" Type="http://schemas.openxmlformats.org/officeDocument/2006/relationships/hyperlink" Target="consultantplus://offline/ref=C9DD0375FB5EC24E122AC500372BA88DB2CC7FC6601CA6CE42C7EE537379B22434A11CA1M4JCI" TargetMode="External"/><Relationship Id="rId34" Type="http://schemas.openxmlformats.org/officeDocument/2006/relationships/hyperlink" Target="consultantplus://offline/ref=C9DD0375FB5EC24E122AC500372BA88DB2CC7FC6601CA6CE42C7EE537379B22434A11CA24B078D9BM1J6I" TargetMode="External"/><Relationship Id="rId42" Type="http://schemas.openxmlformats.org/officeDocument/2006/relationships/hyperlink" Target="http://www.zakupki.gov.ru" TargetMode="External"/><Relationship Id="rId47" Type="http://schemas.openxmlformats.org/officeDocument/2006/relationships/hyperlink" Target="consultantplus://offline/ref=84A89A89923C1A255D35A4ABC5D71262872C0A96895888164C6685F88A785589759FA1DBD259j6J" TargetMode="External"/><Relationship Id="rId50" Type="http://schemas.openxmlformats.org/officeDocument/2006/relationships/hyperlink" Target="consultantplus://offline/ref=4A4F0496A56FDA3B6D4E92F121162590F4C59EA10B910C6780E1C3F40562C8FD5BAC3CC009127600F8p1B" TargetMode="External"/><Relationship Id="rId55" Type="http://schemas.openxmlformats.org/officeDocument/2006/relationships/hyperlink" Target="consultantplus://offline/ref=4A4F0496A56FDA3B6D4E92F121162590F4C59FA90F9B0C6780E1C3F405F6p2B"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C9DD0375FB5EC24E122AC500372BA88DB2CC7FC6601CA6CE42C7EE537379B22434A11CA2M4JCI" TargetMode="External"/><Relationship Id="rId20" Type="http://schemas.openxmlformats.org/officeDocument/2006/relationships/hyperlink" Target="consultantplus://offline/ref=C9DD0375FB5EC24E122AC500372BA88DB2CC7FC6601CA6CE42C7EE537379B22434A11CA1M4JDI" TargetMode="External"/><Relationship Id="rId29" Type="http://schemas.openxmlformats.org/officeDocument/2006/relationships/hyperlink" Target="consultantplus://offline/ref=C9DD0375FB5EC24E122AC500372BA88DB2CC7ECE661DA6CE42C7EE5373M7J9I" TargetMode="External"/><Relationship Id="rId41" Type="http://schemas.openxmlformats.org/officeDocument/2006/relationships/hyperlink" Target="consultantplus://offline/ref=9056933F071B3BD39B16350A096BB37659C8E63C78D36BE4EE5B4D133346FC14FC24EC92B8DDC8C6J6v1F" TargetMode="External"/><Relationship Id="rId54" Type="http://schemas.openxmlformats.org/officeDocument/2006/relationships/hyperlink" Target="consultantplus://offline/ref=4A4F0496A56FDA3B6D4E92F121162590F4C59FAC0A900C6780E1C3F405F6p2B" TargetMode="External"/><Relationship Id="rId62" Type="http://schemas.openxmlformats.org/officeDocument/2006/relationships/hyperlink" Target="consultantplus://offline/ref=E3DE5C45A1D7BF526F5B8F6414C43A279F07BDF668B0C6B6388CE882BEtBg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9DD0375FB5EC24E122AC500372BA88DB2CC7FC6601CA6CE42C7EE537379B22434A11CA2M4J8I" TargetMode="External"/><Relationship Id="rId24" Type="http://schemas.openxmlformats.org/officeDocument/2006/relationships/hyperlink" Target="consultantplus://offline/ref=C9DD0375FB5EC24E122AC500372BA88DB2CC7FC6601CA6CE42C7EE537379B22434A11CA24B078D98M1J7I" TargetMode="External"/><Relationship Id="rId32" Type="http://schemas.openxmlformats.org/officeDocument/2006/relationships/hyperlink" Target="consultantplus://offline/ref=C9DD0375FB5EC24E122AC500372BA88DB2CC7FC6601CA6CE42C7EE537379B22434A11CA24B078C97M1JAI" TargetMode="External"/><Relationship Id="rId37" Type="http://schemas.openxmlformats.org/officeDocument/2006/relationships/hyperlink" Target="consultantplus://offline/ref=BBB79B2098F02DF928C67A8469FB46EB61DE2FAB12EE46EE7EF1D2B70C425216C3CCC1DF705278FCe6lCF" TargetMode="External"/><Relationship Id="rId40" Type="http://schemas.openxmlformats.org/officeDocument/2006/relationships/hyperlink" Target="consultantplus://offline/ref=BB996AF7E8862D66732894653C29BF3D157CF7266C8DCAD13249EF5D9D3C85E2C24DCAAD00C4F2B1G3EEC" TargetMode="External"/><Relationship Id="rId45" Type="http://schemas.openxmlformats.org/officeDocument/2006/relationships/hyperlink" Target="consultantplus://offline/ref=84A89A89923C1A255D35A4ABC5D71262872C0A96895888164C6685F88A785589759FA1DBD159jAJ" TargetMode="External"/><Relationship Id="rId53" Type="http://schemas.openxmlformats.org/officeDocument/2006/relationships/hyperlink" Target="consultantplus://offline/ref=4A4F0496A56FDA3B6D4E92F121162590F4C59BAF02920C6780E1C3F405F6p2B" TargetMode="External"/><Relationship Id="rId58" Type="http://schemas.openxmlformats.org/officeDocument/2006/relationships/hyperlink" Target="consultantplus://offline/ref=047784841A07695CEFA05D58EF52D2BE777EE893D1E4F940D63CC6594DF9B4D3A5DA6FEE11p0wEG" TargetMode="External"/><Relationship Id="rId5" Type="http://schemas.openxmlformats.org/officeDocument/2006/relationships/webSettings" Target="webSettings.xml"/><Relationship Id="rId15" Type="http://schemas.openxmlformats.org/officeDocument/2006/relationships/hyperlink" Target="consultantplus://offline/ref=C9DD0375FB5EC24E122AC500372BA88DB2CC7FC6601CA6CE42C7EE537379B22434A11CA2M4JDI" TargetMode="External"/><Relationship Id="rId23" Type="http://schemas.openxmlformats.org/officeDocument/2006/relationships/hyperlink" Target="consultantplus://offline/ref=C9DD0375FB5EC24E122AC500372BA88DB2CC7FC6601CA6CE42C7EE537379B22434A11CA24B078D9DM1J1I" TargetMode="External"/><Relationship Id="rId28" Type="http://schemas.openxmlformats.org/officeDocument/2006/relationships/hyperlink" Target="consultantplus://offline/ref=C9DD0375FB5EC24E122AC500372BA88DB2CC7FC6601CA6CE42C7EE537379B22434A11CA0M4JCI" TargetMode="External"/><Relationship Id="rId36" Type="http://schemas.openxmlformats.org/officeDocument/2006/relationships/hyperlink" Target="consultantplus://offline/ref=C9DD0375FB5EC24E122AC500372BA88DB2CC7FC6601CA6CE42C7EE537379B22434A11CA24B078D97M1J2I" TargetMode="External"/><Relationship Id="rId49" Type="http://schemas.openxmlformats.org/officeDocument/2006/relationships/hyperlink" Target="consultantplus://offline/ref=E78FE08BCFDE15058DC89C3F829D92DA984CE9A8FC2B135918E403F29BD047003D8056FED4U1k3J" TargetMode="External"/><Relationship Id="rId57" Type="http://schemas.openxmlformats.org/officeDocument/2006/relationships/hyperlink" Target="consultantplus://offline/ref=EEB587D88FC30174BC6F36F24425EEF476B1698026E390279FE726BFECx5SEE" TargetMode="External"/><Relationship Id="rId61" Type="http://schemas.openxmlformats.org/officeDocument/2006/relationships/hyperlink" Target="consultantplus://offline/ref=E3DE5C45A1D7BF526F5B8F6414C43A279F07BDF668B0C6B6388CE882BEtBgBE" TargetMode="External"/><Relationship Id="rId10" Type="http://schemas.openxmlformats.org/officeDocument/2006/relationships/hyperlink" Target="consultantplus://offline/ref=C9DD0375FB5EC24E122AC500372BA88DB2CC7FC6601CA6CE42C7EE537379B22434A11CA24B078D9DM1J0I" TargetMode="External"/><Relationship Id="rId19" Type="http://schemas.openxmlformats.org/officeDocument/2006/relationships/hyperlink" Target="consultantplus://offline/ref=C9DD0375FB5EC24E122AC500372BA88DB2CC7FC6601CA6CE42C7EE537379B22434A11CA1M4JAI" TargetMode="External"/><Relationship Id="rId31" Type="http://schemas.openxmlformats.org/officeDocument/2006/relationships/hyperlink" Target="consultantplus://offline/ref=C9DD0375FB5EC24E122AC500372BA88DB2CC7FC6601CA6CE42C7EE537379B22434A11CA24B078D98M1J7I" TargetMode="External"/><Relationship Id="rId44" Type="http://schemas.openxmlformats.org/officeDocument/2006/relationships/hyperlink" Target="consultantplus://offline/ref=1C33420D920A6CE0836A64B054C28E0085F8210536259B9D3D401CAA14A7F0718FEA032D32qBd0J" TargetMode="External"/><Relationship Id="rId52" Type="http://schemas.openxmlformats.org/officeDocument/2006/relationships/hyperlink" Target="consultantplus://offline/ref=4A4F0496A56FDA3B6D4E92F121162590F4C598AD0B950C6780E1C3F405F6p2B" TargetMode="External"/><Relationship Id="rId60" Type="http://schemas.openxmlformats.org/officeDocument/2006/relationships/hyperlink" Target="consultantplus://offline/ref=64B84F0C3D82331F6604CB17ED58FDC3A191630CD76B228EAF97897A58032FE06C1478238405FDB8r1w3E"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DD0375FB5EC24E122AC500372BA88DB2CC7FC6601CA6CE42C7EE537379B22434A11CA2M4JAI" TargetMode="External"/><Relationship Id="rId14" Type="http://schemas.openxmlformats.org/officeDocument/2006/relationships/hyperlink" Target="consultantplus://offline/ref=C9DD0375FB5EC24E122AC500372BA88DB2CC7FC6601CA6CE42C7EE537379B22434A11CA2M4JEI" TargetMode="External"/><Relationship Id="rId22" Type="http://schemas.openxmlformats.org/officeDocument/2006/relationships/hyperlink" Target="consultantplus://offline/ref=C9DD0375FB5EC24E122AC500372BA88DB2CC7FC6601CA6CE42C7EE537379B22434A11CA24B078D9DM1J0I" TargetMode="External"/><Relationship Id="rId27" Type="http://schemas.openxmlformats.org/officeDocument/2006/relationships/hyperlink" Target="consultantplus://offline/ref=C9DD0375FB5EC24E122AC500372BA88DB2CC7ECE661DA6CE42C7EE5373M7J9I" TargetMode="External"/><Relationship Id="rId30" Type="http://schemas.openxmlformats.org/officeDocument/2006/relationships/hyperlink" Target="consultantplus://offline/ref=C9DD0375FB5EC24E122AC500372BA88DB2CC7FC6601CA6CE42C7EE537379B22434A11CA7M4JCI" TargetMode="External"/><Relationship Id="rId35" Type="http://schemas.openxmlformats.org/officeDocument/2006/relationships/hyperlink" Target="consultantplus://offline/ref=C9DD0375FB5EC24E122AC500372BA88DB2CC7FC6601CA6CE42C7EE537379B22434A11CA24B078D96M1J3I" TargetMode="External"/><Relationship Id="rId43" Type="http://schemas.openxmlformats.org/officeDocument/2006/relationships/hyperlink" Target="http://zakupki.gov.ru/" TargetMode="External"/><Relationship Id="rId48" Type="http://schemas.openxmlformats.org/officeDocument/2006/relationships/hyperlink" Target="consultantplus://offline/ref=84A89A89923C1A255D35A4ABC5D71262872C0A96895888164C6685F88A785589759FA1DBD259j5J" TargetMode="External"/><Relationship Id="rId56" Type="http://schemas.openxmlformats.org/officeDocument/2006/relationships/hyperlink" Target="consultantplus://offline/ref=EEB587D88FC30174BC6F36F24425EEF476B1688921E190279FE726BFEC5E3E38CFC1C5EEA0x7S1E" TargetMode="External"/><Relationship Id="rId64" Type="http://schemas.openxmlformats.org/officeDocument/2006/relationships/fontTable" Target="fontTable.xml"/><Relationship Id="rId8" Type="http://schemas.openxmlformats.org/officeDocument/2006/relationships/hyperlink" Target="consultantplus://offline/ref=C9DD0375FB5EC24E122AC500372BA88DB2CC7EC2611AA6CE42C7EE5373M7J9I" TargetMode="External"/><Relationship Id="rId51" Type="http://schemas.openxmlformats.org/officeDocument/2006/relationships/hyperlink" Target="consultantplus://offline/ref=4A4F0496A56FDA3B6D4E92F121162590F4C59EAA0B920C6780E1C3F405F6p2B" TargetMode="External"/><Relationship Id="rId3" Type="http://schemas.microsoft.com/office/2007/relationships/stylesWithEffects" Target="stylesWithEffects.xml"/><Relationship Id="rId12" Type="http://schemas.openxmlformats.org/officeDocument/2006/relationships/hyperlink" Target="consultantplus://offline/ref=C9DD0375FB5EC24E122AC500372BA88DB2CC7FC6601CA6CE42C7EE537379B22434A11CA24B078C97M1JAI" TargetMode="External"/><Relationship Id="rId17" Type="http://schemas.openxmlformats.org/officeDocument/2006/relationships/hyperlink" Target="consultantplus://offline/ref=C9DD0375FB5EC24E122AC500372BA88DB2CC7FC6601CA6CE42C7EE5373M7J9I" TargetMode="External"/><Relationship Id="rId25" Type="http://schemas.openxmlformats.org/officeDocument/2006/relationships/hyperlink" Target="consultantplus://offline/ref=C9DD0375FB5EC24E122AC500372BA88DB2CC7FC6601CA6CE42C7EE537379B22434A11CA24B078D9DM1J1I" TargetMode="External"/><Relationship Id="rId33" Type="http://schemas.openxmlformats.org/officeDocument/2006/relationships/hyperlink" Target="consultantplus://offline/ref=C9DD0375FB5EC24E122AC500372BA88DB2CC7FC6601CA6CE42C7EE537379B22434A11CA24B078D9DM1J1I" TargetMode="External"/><Relationship Id="rId38" Type="http://schemas.openxmlformats.org/officeDocument/2006/relationships/hyperlink" Target="consultantplus://offline/ref=BB996AF7E8862D66732894653C29BF3D157CF7266C8DCAD13249EF5D9D3C85E2C24DCAAD00C4F3BDG3E2C" TargetMode="External"/><Relationship Id="rId46" Type="http://schemas.openxmlformats.org/officeDocument/2006/relationships/hyperlink" Target="consultantplus://offline/ref=84A89A89923C1A255D35A4ABC5D71262872C0A96895888164C6685F88A785589759FA1DBD259j3J" TargetMode="External"/><Relationship Id="rId59" Type="http://schemas.openxmlformats.org/officeDocument/2006/relationships/hyperlink" Target="consultantplus://offline/ref=047784841A07695CEFA05D58EF52D2BE777EE893D1E4F940D63CC6594DF9B4D3A5DA6FEE11p0w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43</Pages>
  <Words>17277</Words>
  <Characters>98483</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Николаенко Ю.Л.</dc:creator>
  <cp:lastModifiedBy>Тихенький О.Л.</cp:lastModifiedBy>
  <cp:revision>44</cp:revision>
  <cp:lastPrinted>2017-06-29T09:47:00Z</cp:lastPrinted>
  <dcterms:created xsi:type="dcterms:W3CDTF">2017-06-23T01:19:00Z</dcterms:created>
  <dcterms:modified xsi:type="dcterms:W3CDTF">2017-06-29T09:51:00Z</dcterms:modified>
</cp:coreProperties>
</file>